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F39D8" w14:textId="6CF18A83" w:rsidR="00653281" w:rsidRPr="006D40B8" w:rsidRDefault="00653281" w:rsidP="00653281">
      <w:pPr>
        <w:spacing w:line="276" w:lineRule="auto"/>
        <w:jc w:val="both"/>
        <w:rPr>
          <w:szCs w:val="24"/>
          <w:highlight w:val="yellow"/>
        </w:rPr>
      </w:pPr>
      <w:r w:rsidRPr="006D40B8">
        <w:rPr>
          <w:szCs w:val="24"/>
        </w:rPr>
        <w:tab/>
      </w:r>
      <w:r w:rsidRPr="006D40B8">
        <w:rPr>
          <w:szCs w:val="24"/>
        </w:rPr>
        <w:tab/>
      </w:r>
      <w:r w:rsidRPr="006D40B8">
        <w:rPr>
          <w:szCs w:val="24"/>
        </w:rPr>
        <w:tab/>
      </w:r>
      <w:r w:rsidRPr="006D40B8">
        <w:rPr>
          <w:szCs w:val="24"/>
        </w:rPr>
        <w:tab/>
      </w:r>
      <w:r w:rsidRPr="006D40B8">
        <w:rPr>
          <w:szCs w:val="24"/>
        </w:rPr>
        <w:tab/>
      </w:r>
      <w:r w:rsidRPr="006D40B8">
        <w:rPr>
          <w:szCs w:val="24"/>
        </w:rPr>
        <w:tab/>
      </w:r>
      <w:r w:rsidRPr="006D40B8">
        <w:rPr>
          <w:szCs w:val="24"/>
        </w:rPr>
        <w:tab/>
      </w:r>
      <w:r w:rsidRPr="006D40B8">
        <w:rPr>
          <w:szCs w:val="24"/>
        </w:rPr>
        <w:tab/>
      </w:r>
      <w:r w:rsidRPr="006D40B8">
        <w:rPr>
          <w:szCs w:val="24"/>
        </w:rPr>
        <w:tab/>
      </w:r>
      <w:r w:rsidRPr="006D40B8">
        <w:rPr>
          <w:szCs w:val="24"/>
        </w:rPr>
        <w:tab/>
      </w:r>
      <w:r w:rsidRPr="006D40B8">
        <w:rPr>
          <w:szCs w:val="24"/>
        </w:rPr>
        <w:tab/>
      </w:r>
    </w:p>
    <w:p w14:paraId="2FD04DAB" w14:textId="6A9D19A0" w:rsidR="00653281" w:rsidRPr="006D40B8" w:rsidRDefault="00270EE4" w:rsidP="00653281">
      <w:pPr>
        <w:spacing w:line="276" w:lineRule="auto"/>
        <w:jc w:val="both"/>
        <w:rPr>
          <w:b/>
          <w:bCs/>
          <w:sz w:val="26"/>
          <w:szCs w:val="26"/>
        </w:rPr>
      </w:pPr>
      <w:r>
        <w:rPr>
          <w:b/>
          <w:bCs/>
          <w:sz w:val="26"/>
          <w:szCs w:val="26"/>
        </w:rPr>
        <w:t>Konkureeriva h</w:t>
      </w:r>
      <w:r w:rsidR="008B1C49" w:rsidRPr="006D40B8">
        <w:rPr>
          <w:b/>
          <w:bCs/>
          <w:sz w:val="26"/>
          <w:szCs w:val="26"/>
        </w:rPr>
        <w:t>oonestusloa taotlus</w:t>
      </w:r>
      <w:r>
        <w:rPr>
          <w:b/>
          <w:bCs/>
          <w:sz w:val="26"/>
          <w:szCs w:val="26"/>
        </w:rPr>
        <w:t>e esitamine</w:t>
      </w:r>
      <w:r w:rsidR="001452F7" w:rsidRPr="006D40B8">
        <w:rPr>
          <w:b/>
          <w:bCs/>
          <w:sz w:val="26"/>
          <w:szCs w:val="26"/>
        </w:rPr>
        <w:t xml:space="preserve"> </w:t>
      </w:r>
      <w:r w:rsidR="008B1C49" w:rsidRPr="006D40B8">
        <w:rPr>
          <w:b/>
          <w:bCs/>
          <w:sz w:val="26"/>
          <w:szCs w:val="26"/>
        </w:rPr>
        <w:t xml:space="preserve">avaliku veekogu koormamiseks </w:t>
      </w:r>
      <w:r w:rsidR="005F3CB2" w:rsidRPr="006D40B8">
        <w:rPr>
          <w:b/>
          <w:bCs/>
          <w:sz w:val="26"/>
          <w:szCs w:val="26"/>
        </w:rPr>
        <w:t>tuuleelektrijaamaga (meretuulepargiga)</w:t>
      </w:r>
      <w:r w:rsidR="00653281" w:rsidRPr="006D40B8">
        <w:rPr>
          <w:b/>
          <w:bCs/>
          <w:sz w:val="26"/>
          <w:szCs w:val="26"/>
        </w:rPr>
        <w:t xml:space="preserve"> </w:t>
      </w:r>
      <w:r w:rsidR="009A5AA9" w:rsidRPr="006D40B8">
        <w:rPr>
          <w:b/>
          <w:bCs/>
          <w:sz w:val="26"/>
          <w:szCs w:val="26"/>
        </w:rPr>
        <w:t>(S</w:t>
      </w:r>
      <w:r w:rsidR="00537D1B">
        <w:rPr>
          <w:b/>
          <w:bCs/>
          <w:sz w:val="26"/>
          <w:szCs w:val="26"/>
        </w:rPr>
        <w:t>aare 1</w:t>
      </w:r>
      <w:r w:rsidR="009A5AA9" w:rsidRPr="006D40B8">
        <w:rPr>
          <w:b/>
          <w:bCs/>
          <w:sz w:val="26"/>
          <w:szCs w:val="26"/>
        </w:rPr>
        <w:t>)</w:t>
      </w:r>
    </w:p>
    <w:p w14:paraId="0383745D" w14:textId="77777777" w:rsidR="006A1345" w:rsidRPr="006D40B8" w:rsidRDefault="006A1345" w:rsidP="00F53D50">
      <w:pPr>
        <w:jc w:val="both"/>
        <w:rPr>
          <w:b/>
          <w:bCs/>
          <w:sz w:val="26"/>
          <w:szCs w:val="26"/>
        </w:rPr>
      </w:pPr>
    </w:p>
    <w:p w14:paraId="640A6258" w14:textId="2F291E13" w:rsidR="007F413F" w:rsidRPr="004F4161" w:rsidRDefault="006A1345" w:rsidP="004F4161">
      <w:pPr>
        <w:pStyle w:val="ListParagraph"/>
        <w:numPr>
          <w:ilvl w:val="0"/>
          <w:numId w:val="24"/>
        </w:numPr>
        <w:ind w:left="284" w:hanging="284"/>
        <w:jc w:val="both"/>
        <w:rPr>
          <w:b/>
          <w:bCs/>
          <w:sz w:val="26"/>
          <w:szCs w:val="26"/>
        </w:rPr>
      </w:pPr>
      <w:r w:rsidRPr="004F4161">
        <w:rPr>
          <w:b/>
          <w:bCs/>
          <w:sz w:val="26"/>
          <w:szCs w:val="26"/>
        </w:rPr>
        <w:t>Üldine info</w:t>
      </w:r>
      <w:r w:rsidR="004F4161" w:rsidRPr="004F4161">
        <w:rPr>
          <w:b/>
          <w:bCs/>
          <w:sz w:val="26"/>
          <w:szCs w:val="26"/>
        </w:rPr>
        <w:t xml:space="preserve"> ning s</w:t>
      </w:r>
      <w:r w:rsidR="00FD2470" w:rsidRPr="004F4161">
        <w:rPr>
          <w:b/>
          <w:bCs/>
          <w:sz w:val="26"/>
          <w:szCs w:val="26"/>
        </w:rPr>
        <w:t>elgitus hoonestusloa taotluse kohta</w:t>
      </w:r>
    </w:p>
    <w:p w14:paraId="45F4CA93" w14:textId="77777777" w:rsidR="00F53D50" w:rsidRPr="00F53D50" w:rsidRDefault="00F53D50" w:rsidP="00F53D50">
      <w:pPr>
        <w:jc w:val="both"/>
        <w:rPr>
          <w:b/>
          <w:bCs/>
          <w:sz w:val="26"/>
          <w:szCs w:val="26"/>
        </w:rPr>
      </w:pPr>
    </w:p>
    <w:p w14:paraId="5AA16FD1" w14:textId="18AC73B5" w:rsidR="009A5AA9" w:rsidRPr="006D40B8" w:rsidRDefault="00653281" w:rsidP="00F53D50">
      <w:pPr>
        <w:jc w:val="both"/>
        <w:rPr>
          <w:rFonts w:cstheme="minorHAnsi"/>
          <w:szCs w:val="24"/>
        </w:rPr>
      </w:pPr>
      <w:r w:rsidRPr="006D40B8">
        <w:rPr>
          <w:rFonts w:cstheme="minorHAnsi"/>
          <w:noProof/>
          <w:szCs w:val="24"/>
        </w:rPr>
        <w:t xml:space="preserve">Käesolevaga </w:t>
      </w:r>
      <w:r w:rsidR="00270EE4">
        <w:rPr>
          <w:rFonts w:cstheme="minorHAnsi"/>
          <w:noProof/>
          <w:szCs w:val="24"/>
        </w:rPr>
        <w:t xml:space="preserve">esitab </w:t>
      </w:r>
      <w:r w:rsidRPr="006D40B8">
        <w:rPr>
          <w:rFonts w:cstheme="minorHAnsi"/>
          <w:noProof/>
          <w:szCs w:val="24"/>
        </w:rPr>
        <w:t xml:space="preserve">Utilitas Wind </w:t>
      </w:r>
      <w:r w:rsidR="00525481" w:rsidRPr="006D40B8">
        <w:rPr>
          <w:rFonts w:cstheme="minorHAnsi"/>
          <w:noProof/>
          <w:szCs w:val="24"/>
        </w:rPr>
        <w:t>OÜ (</w:t>
      </w:r>
      <w:r w:rsidR="00525481" w:rsidRPr="006D40B8">
        <w:rPr>
          <w:rFonts w:cstheme="minorHAnsi"/>
          <w:b/>
          <w:bCs/>
          <w:noProof/>
          <w:szCs w:val="24"/>
        </w:rPr>
        <w:t>„U</w:t>
      </w:r>
      <w:r w:rsidR="005B4BD4" w:rsidRPr="006D40B8">
        <w:rPr>
          <w:rFonts w:cstheme="minorHAnsi"/>
          <w:b/>
          <w:bCs/>
          <w:noProof/>
          <w:szCs w:val="24"/>
        </w:rPr>
        <w:t xml:space="preserve">tilitas </w:t>
      </w:r>
      <w:r w:rsidR="008623A8" w:rsidRPr="006D40B8">
        <w:rPr>
          <w:rFonts w:cstheme="minorHAnsi"/>
          <w:b/>
          <w:bCs/>
          <w:noProof/>
          <w:szCs w:val="24"/>
        </w:rPr>
        <w:t>W</w:t>
      </w:r>
      <w:r w:rsidR="005B4BD4" w:rsidRPr="006D40B8">
        <w:rPr>
          <w:rFonts w:cstheme="minorHAnsi"/>
          <w:b/>
          <w:bCs/>
          <w:noProof/>
          <w:szCs w:val="24"/>
        </w:rPr>
        <w:t>ind</w:t>
      </w:r>
      <w:r w:rsidR="00525481" w:rsidRPr="006D40B8">
        <w:rPr>
          <w:rFonts w:cstheme="minorHAnsi"/>
          <w:b/>
          <w:bCs/>
          <w:noProof/>
          <w:szCs w:val="24"/>
        </w:rPr>
        <w:t>“</w:t>
      </w:r>
      <w:r w:rsidR="00525481" w:rsidRPr="006D40B8">
        <w:rPr>
          <w:rFonts w:cstheme="minorHAnsi"/>
          <w:noProof/>
          <w:szCs w:val="24"/>
        </w:rPr>
        <w:t>)</w:t>
      </w:r>
      <w:r w:rsidR="00854CEC">
        <w:rPr>
          <w:rFonts w:cstheme="minorHAnsi"/>
          <w:noProof/>
          <w:szCs w:val="24"/>
        </w:rPr>
        <w:t xml:space="preserve"> Eesti merealaplaneeringus</w:t>
      </w:r>
      <w:r w:rsidR="00541B5A">
        <w:rPr>
          <w:rFonts w:cstheme="minorHAnsi"/>
          <w:noProof/>
          <w:szCs w:val="24"/>
        </w:rPr>
        <w:t xml:space="preserve"> </w:t>
      </w:r>
      <w:r w:rsidR="00541B5A" w:rsidRPr="00541B5A">
        <w:rPr>
          <w:rFonts w:cstheme="minorHAnsi"/>
          <w:b/>
          <w:bCs/>
          <w:noProof/>
          <w:szCs w:val="24"/>
        </w:rPr>
        <w:t>(„MSP“</w:t>
      </w:r>
      <w:r w:rsidR="00541B5A">
        <w:rPr>
          <w:rFonts w:cstheme="minorHAnsi"/>
          <w:noProof/>
          <w:szCs w:val="24"/>
        </w:rPr>
        <w:t>)</w:t>
      </w:r>
      <w:r w:rsidR="00854CEC">
        <w:rPr>
          <w:rFonts w:cstheme="minorHAnsi"/>
          <w:noProof/>
          <w:szCs w:val="24"/>
        </w:rPr>
        <w:t xml:space="preserve"> ettenähtud </w:t>
      </w:r>
      <w:r w:rsidR="00D263E4">
        <w:rPr>
          <w:rFonts w:cstheme="minorHAnsi"/>
          <w:noProof/>
          <w:szCs w:val="24"/>
        </w:rPr>
        <w:t xml:space="preserve">tuuleenergeetika </w:t>
      </w:r>
      <w:r w:rsidR="00854CEC">
        <w:rPr>
          <w:rFonts w:cstheme="minorHAnsi"/>
          <w:noProof/>
          <w:szCs w:val="24"/>
        </w:rPr>
        <w:t xml:space="preserve">innovatsioonialale </w:t>
      </w:r>
      <w:r w:rsidR="00237FB4" w:rsidRPr="00237FB4">
        <w:rPr>
          <w:rFonts w:cstheme="minorHAnsi"/>
          <w:noProof/>
          <w:szCs w:val="24"/>
        </w:rPr>
        <w:t>Aker Offshore Wind Europe GmbH</w:t>
      </w:r>
      <w:r w:rsidR="00721A9C">
        <w:rPr>
          <w:rFonts w:cstheme="minorHAnsi"/>
          <w:noProof/>
          <w:szCs w:val="24"/>
        </w:rPr>
        <w:t xml:space="preserve"> </w:t>
      </w:r>
      <w:r w:rsidR="00BA62A5">
        <w:rPr>
          <w:rFonts w:cstheme="minorHAnsi"/>
          <w:noProof/>
          <w:szCs w:val="24"/>
        </w:rPr>
        <w:t xml:space="preserve">07.04.2022 </w:t>
      </w:r>
      <w:r w:rsidR="00854CEC">
        <w:rPr>
          <w:rFonts w:cstheme="minorHAnsi"/>
          <w:noProof/>
          <w:szCs w:val="24"/>
        </w:rPr>
        <w:t>esitatud</w:t>
      </w:r>
      <w:r w:rsidR="00BA62A5">
        <w:rPr>
          <w:rFonts w:cstheme="minorHAnsi"/>
          <w:noProof/>
          <w:szCs w:val="24"/>
        </w:rPr>
        <w:t>, 06.07.</w:t>
      </w:r>
      <w:r w:rsidR="00854CEC">
        <w:rPr>
          <w:rFonts w:cstheme="minorHAnsi"/>
          <w:noProof/>
          <w:szCs w:val="24"/>
        </w:rPr>
        <w:t xml:space="preserve">2023 </w:t>
      </w:r>
      <w:r w:rsidR="00BA62A5">
        <w:rPr>
          <w:rFonts w:cstheme="minorHAnsi"/>
          <w:noProof/>
          <w:szCs w:val="24"/>
        </w:rPr>
        <w:t xml:space="preserve">täiendatud </w:t>
      </w:r>
      <w:r w:rsidR="00854CEC">
        <w:rPr>
          <w:rFonts w:cstheme="minorHAnsi"/>
          <w:noProof/>
          <w:szCs w:val="24"/>
        </w:rPr>
        <w:t>ning Tarbijakaitse ja Tehnilise Järelevalve Ameti</w:t>
      </w:r>
      <w:r w:rsidR="00090D3E">
        <w:rPr>
          <w:rFonts w:cstheme="minorHAnsi"/>
          <w:noProof/>
          <w:szCs w:val="24"/>
        </w:rPr>
        <w:t xml:space="preserve"> (</w:t>
      </w:r>
      <w:r w:rsidR="00090D3E" w:rsidRPr="0021241D">
        <w:rPr>
          <w:rFonts w:cstheme="minorHAnsi"/>
          <w:b/>
          <w:bCs/>
          <w:noProof/>
          <w:szCs w:val="24"/>
        </w:rPr>
        <w:t>„TTJA“</w:t>
      </w:r>
      <w:r w:rsidR="00090D3E">
        <w:rPr>
          <w:rFonts w:cstheme="minorHAnsi"/>
          <w:noProof/>
          <w:szCs w:val="24"/>
        </w:rPr>
        <w:t>)</w:t>
      </w:r>
      <w:r w:rsidR="00854CEC">
        <w:rPr>
          <w:rFonts w:cstheme="minorHAnsi"/>
          <w:noProof/>
          <w:szCs w:val="24"/>
        </w:rPr>
        <w:t xml:space="preserve"> poolt 15.</w:t>
      </w:r>
      <w:r w:rsidR="00BA62A5">
        <w:rPr>
          <w:rFonts w:cstheme="minorHAnsi"/>
          <w:noProof/>
          <w:szCs w:val="24"/>
        </w:rPr>
        <w:t>08.</w:t>
      </w:r>
      <w:r w:rsidR="009A5AA9" w:rsidRPr="006D40B8">
        <w:rPr>
          <w:rFonts w:cstheme="minorHAnsi"/>
          <w:noProof/>
          <w:szCs w:val="24"/>
        </w:rPr>
        <w:t>202</w:t>
      </w:r>
      <w:r w:rsidR="00270EE4">
        <w:rPr>
          <w:rFonts w:cstheme="minorHAnsi"/>
          <w:noProof/>
          <w:szCs w:val="24"/>
        </w:rPr>
        <w:t>3</w:t>
      </w:r>
      <w:r w:rsidR="009A5AA9" w:rsidRPr="006D40B8">
        <w:rPr>
          <w:rFonts w:cstheme="minorHAnsi"/>
          <w:noProof/>
          <w:szCs w:val="24"/>
        </w:rPr>
        <w:t xml:space="preserve"> </w:t>
      </w:r>
      <w:r w:rsidR="00854CEC">
        <w:rPr>
          <w:rFonts w:cstheme="minorHAnsi"/>
          <w:noProof/>
          <w:szCs w:val="24"/>
        </w:rPr>
        <w:t>Ametlikes Teadaannetes avaldatud hoonestusloa taotlusele</w:t>
      </w:r>
      <w:r w:rsidR="009A5AA9" w:rsidRPr="006D40B8">
        <w:rPr>
          <w:rFonts w:cstheme="minorHAnsi"/>
          <w:noProof/>
          <w:szCs w:val="24"/>
        </w:rPr>
        <w:t xml:space="preserve"> </w:t>
      </w:r>
      <w:r w:rsidR="00BA62A5">
        <w:rPr>
          <w:rFonts w:cstheme="minorHAnsi"/>
          <w:noProof/>
          <w:szCs w:val="24"/>
        </w:rPr>
        <w:t>täiendava/</w:t>
      </w:r>
      <w:r w:rsidR="00854CEC">
        <w:rPr>
          <w:rFonts w:cstheme="minorHAnsi"/>
          <w:noProof/>
          <w:szCs w:val="24"/>
        </w:rPr>
        <w:t xml:space="preserve">konkureeriva hoonestusloa taotluse </w:t>
      </w:r>
      <w:r w:rsidR="001452F7" w:rsidRPr="006D40B8">
        <w:rPr>
          <w:rFonts w:cstheme="minorHAnsi"/>
          <w:szCs w:val="24"/>
        </w:rPr>
        <w:t>avaliku veekogu koormamiseks tuulelektrijaama</w:t>
      </w:r>
      <w:r w:rsidR="008D461D">
        <w:rPr>
          <w:rFonts w:cstheme="minorHAnsi"/>
          <w:szCs w:val="24"/>
        </w:rPr>
        <w:t>ga</w:t>
      </w:r>
      <w:r w:rsidR="001452F7" w:rsidRPr="006D40B8">
        <w:rPr>
          <w:rFonts w:cstheme="minorHAnsi"/>
          <w:szCs w:val="24"/>
        </w:rPr>
        <w:t xml:space="preserve"> ning tuuleelektrijaama ühendamiseks veekaabelliiniga</w:t>
      </w:r>
      <w:r w:rsidR="00E9521D" w:rsidRPr="006D40B8">
        <w:rPr>
          <w:rFonts w:cstheme="minorHAnsi"/>
          <w:szCs w:val="24"/>
        </w:rPr>
        <w:t>.</w:t>
      </w:r>
    </w:p>
    <w:p w14:paraId="334A9FDB" w14:textId="77777777" w:rsidR="009A5AA9" w:rsidRPr="006D40B8" w:rsidRDefault="009A5AA9" w:rsidP="00F53D50">
      <w:pPr>
        <w:jc w:val="both"/>
        <w:rPr>
          <w:rFonts w:cstheme="minorHAnsi"/>
          <w:szCs w:val="24"/>
        </w:rPr>
      </w:pPr>
    </w:p>
    <w:p w14:paraId="0D97370E" w14:textId="3FDD7C74" w:rsidR="00CA0175" w:rsidRPr="004F4161" w:rsidRDefault="008052F8" w:rsidP="004F4161">
      <w:pPr>
        <w:pStyle w:val="ListParagraph"/>
        <w:numPr>
          <w:ilvl w:val="0"/>
          <w:numId w:val="24"/>
        </w:numPr>
        <w:ind w:left="284" w:hanging="284"/>
        <w:jc w:val="both"/>
        <w:rPr>
          <w:b/>
          <w:bCs/>
          <w:sz w:val="26"/>
          <w:szCs w:val="26"/>
        </w:rPr>
      </w:pPr>
      <w:r w:rsidRPr="004F4161">
        <w:rPr>
          <w:b/>
          <w:bCs/>
          <w:sz w:val="26"/>
          <w:szCs w:val="26"/>
        </w:rPr>
        <w:t xml:space="preserve">Hoonestusloa andmed </w:t>
      </w:r>
    </w:p>
    <w:p w14:paraId="14D2C946" w14:textId="77777777" w:rsidR="008052F8" w:rsidRDefault="008052F8" w:rsidP="0085489A">
      <w:pPr>
        <w:jc w:val="both"/>
        <w:rPr>
          <w:b/>
          <w:bCs/>
          <w:sz w:val="26"/>
          <w:szCs w:val="26"/>
        </w:rPr>
      </w:pPr>
    </w:p>
    <w:p w14:paraId="104B62E8" w14:textId="04003D24" w:rsidR="0085489A" w:rsidRDefault="0085489A" w:rsidP="0085489A">
      <w:pPr>
        <w:jc w:val="both"/>
        <w:rPr>
          <w:rFonts w:cstheme="minorHAnsi"/>
          <w:szCs w:val="24"/>
        </w:rPr>
      </w:pPr>
      <w:r w:rsidRPr="006D40B8">
        <w:rPr>
          <w:rFonts w:cstheme="minorHAnsi"/>
          <w:szCs w:val="24"/>
        </w:rPr>
        <w:t>1) ehitise kasutamise otstarve</w:t>
      </w:r>
      <w:r w:rsidR="00DE0A80">
        <w:rPr>
          <w:rFonts w:cstheme="minorHAnsi"/>
          <w:szCs w:val="24"/>
        </w:rPr>
        <w:t xml:space="preserve"> on </w:t>
      </w:r>
      <w:r w:rsidR="00DE0A80" w:rsidRPr="006D40B8">
        <w:rPr>
          <w:rFonts w:cstheme="minorHAnsi"/>
          <w:szCs w:val="24"/>
        </w:rPr>
        <w:t xml:space="preserve">avaliku veekogu </w:t>
      </w:r>
      <w:r w:rsidR="00ED3F8D" w:rsidRPr="006D40B8">
        <w:rPr>
          <w:rFonts w:cstheme="minorHAnsi"/>
          <w:szCs w:val="24"/>
        </w:rPr>
        <w:t>koormami</w:t>
      </w:r>
      <w:r w:rsidR="00ED3F8D">
        <w:rPr>
          <w:rFonts w:cstheme="minorHAnsi"/>
          <w:szCs w:val="24"/>
        </w:rPr>
        <w:t xml:space="preserve">ne </w:t>
      </w:r>
      <w:r w:rsidR="00DE0A80" w:rsidRPr="006D40B8">
        <w:rPr>
          <w:rFonts w:cstheme="minorHAnsi"/>
          <w:szCs w:val="24"/>
        </w:rPr>
        <w:t>tuulelektrijaama</w:t>
      </w:r>
      <w:r w:rsidR="00ED3F8D">
        <w:rPr>
          <w:rFonts w:cstheme="minorHAnsi"/>
          <w:szCs w:val="24"/>
        </w:rPr>
        <w:t>ga</w:t>
      </w:r>
      <w:r w:rsidR="00DE0A80" w:rsidRPr="006D40B8">
        <w:rPr>
          <w:rFonts w:cstheme="minorHAnsi"/>
          <w:szCs w:val="24"/>
        </w:rPr>
        <w:t xml:space="preserve"> ning tuuleelektrijaama </w:t>
      </w:r>
      <w:r w:rsidR="00ED3F8D" w:rsidRPr="006D40B8">
        <w:rPr>
          <w:rFonts w:cstheme="minorHAnsi"/>
          <w:szCs w:val="24"/>
        </w:rPr>
        <w:t>ühendami</w:t>
      </w:r>
      <w:r w:rsidR="00ED3F8D">
        <w:rPr>
          <w:rFonts w:cstheme="minorHAnsi"/>
          <w:szCs w:val="24"/>
        </w:rPr>
        <w:t>ne</w:t>
      </w:r>
      <w:r w:rsidR="00ED3F8D" w:rsidRPr="006D40B8">
        <w:rPr>
          <w:rFonts w:cstheme="minorHAnsi"/>
          <w:szCs w:val="24"/>
        </w:rPr>
        <w:t xml:space="preserve"> </w:t>
      </w:r>
      <w:r w:rsidR="00DE0A80" w:rsidRPr="006D40B8">
        <w:rPr>
          <w:rFonts w:cstheme="minorHAnsi"/>
          <w:szCs w:val="24"/>
        </w:rPr>
        <w:t>veekaabelliiniga</w:t>
      </w:r>
      <w:r w:rsidR="00640155">
        <w:rPr>
          <w:rFonts w:cstheme="minorHAnsi"/>
          <w:szCs w:val="24"/>
        </w:rPr>
        <w:t>.</w:t>
      </w:r>
    </w:p>
    <w:p w14:paraId="6AD89CDF" w14:textId="77777777" w:rsidR="00B2025E" w:rsidRDefault="00B2025E" w:rsidP="0085489A">
      <w:pPr>
        <w:jc w:val="both"/>
        <w:rPr>
          <w:rFonts w:cstheme="minorHAnsi"/>
          <w:szCs w:val="24"/>
        </w:rPr>
      </w:pPr>
    </w:p>
    <w:p w14:paraId="39979703" w14:textId="5F1124E7" w:rsidR="009326FB" w:rsidRDefault="00DE0A80" w:rsidP="009326FB">
      <w:pPr>
        <w:spacing w:after="240"/>
        <w:jc w:val="both"/>
        <w:rPr>
          <w:rFonts w:ascii="Calibri" w:eastAsia="Calibri" w:hAnsi="Calibri" w:cs="Calibri"/>
          <w:lang w:eastAsia="et-EE"/>
        </w:rPr>
      </w:pPr>
      <w:r>
        <w:rPr>
          <w:rFonts w:cstheme="minorHAnsi"/>
          <w:szCs w:val="24"/>
        </w:rPr>
        <w:t xml:space="preserve">2) </w:t>
      </w:r>
      <w:r w:rsidRPr="006D40B8">
        <w:rPr>
          <w:rFonts w:cstheme="minorHAnsi"/>
          <w:szCs w:val="24"/>
        </w:rPr>
        <w:t>ehitise maksimaalne kõrgus</w:t>
      </w:r>
      <w:r w:rsidR="00E00D1E">
        <w:rPr>
          <w:rFonts w:cstheme="minorHAnsi"/>
          <w:szCs w:val="24"/>
        </w:rPr>
        <w:t xml:space="preserve"> </w:t>
      </w:r>
      <w:r w:rsidR="00387F31">
        <w:rPr>
          <w:rFonts w:cstheme="minorHAnsi"/>
          <w:szCs w:val="24"/>
        </w:rPr>
        <w:t xml:space="preserve">ja sügavus </w:t>
      </w:r>
      <w:r w:rsidR="00E00D1E">
        <w:rPr>
          <w:rFonts w:cstheme="minorHAnsi"/>
          <w:szCs w:val="24"/>
        </w:rPr>
        <w:t>sõltub</w:t>
      </w:r>
      <w:r w:rsidR="004F3BD0">
        <w:rPr>
          <w:rFonts w:cstheme="minorHAnsi"/>
          <w:szCs w:val="24"/>
        </w:rPr>
        <w:t xml:space="preserve"> kasutusele võetavatest tuulikutest</w:t>
      </w:r>
      <w:r w:rsidR="00D5458A">
        <w:rPr>
          <w:rFonts w:cstheme="minorHAnsi"/>
          <w:szCs w:val="24"/>
        </w:rPr>
        <w:t xml:space="preserve">, </w:t>
      </w:r>
      <w:r w:rsidR="00D5458A" w:rsidRPr="006D40B8">
        <w:rPr>
          <w:rFonts w:ascii="Calibri" w:eastAsia="Calibri" w:hAnsi="Calibri" w:cs="Calibri"/>
          <w:lang w:eastAsia="et-EE"/>
        </w:rPr>
        <w:t>mille tipukõrgus merepinnast on kuni 400 m</w:t>
      </w:r>
      <w:r w:rsidR="00BA2D24">
        <w:rPr>
          <w:rFonts w:cstheme="minorHAnsi"/>
          <w:szCs w:val="24"/>
        </w:rPr>
        <w:t xml:space="preserve"> ning </w:t>
      </w:r>
      <w:r w:rsidR="004827C2">
        <w:rPr>
          <w:rFonts w:cstheme="minorHAnsi"/>
          <w:szCs w:val="24"/>
        </w:rPr>
        <w:t xml:space="preserve">meresügavusest, mis </w:t>
      </w:r>
      <w:r w:rsidR="004827C2">
        <w:rPr>
          <w:rFonts w:ascii="Calibri" w:eastAsia="Calibri" w:hAnsi="Calibri" w:cs="Calibri"/>
          <w:lang w:eastAsia="et-EE"/>
        </w:rPr>
        <w:t>p</w:t>
      </w:r>
      <w:r w:rsidR="004827C2" w:rsidRPr="006D40B8">
        <w:rPr>
          <w:rFonts w:ascii="Calibri" w:eastAsia="Calibri" w:hAnsi="Calibri" w:cs="Calibri"/>
          <w:lang w:eastAsia="et-EE"/>
        </w:rPr>
        <w:t>laneeritaval alal k</w:t>
      </w:r>
      <w:r w:rsidR="00854CEC">
        <w:rPr>
          <w:rFonts w:ascii="Calibri" w:eastAsia="Calibri" w:hAnsi="Calibri" w:cs="Calibri"/>
          <w:lang w:eastAsia="et-EE"/>
        </w:rPr>
        <w:t xml:space="preserve">uni </w:t>
      </w:r>
      <w:r w:rsidR="00854CEC" w:rsidRPr="003B61F4">
        <w:rPr>
          <w:rFonts w:ascii="Calibri" w:eastAsia="Calibri" w:hAnsi="Calibri" w:cs="Calibri"/>
          <w:lang w:eastAsia="et-EE"/>
        </w:rPr>
        <w:t>85</w:t>
      </w:r>
      <w:r w:rsidR="00A54DF3" w:rsidRPr="003B61F4">
        <w:rPr>
          <w:rFonts w:ascii="Calibri" w:eastAsia="Calibri" w:hAnsi="Calibri" w:cs="Calibri"/>
          <w:lang w:eastAsia="et-EE"/>
        </w:rPr>
        <w:t xml:space="preserve"> </w:t>
      </w:r>
      <w:r w:rsidR="00854CEC" w:rsidRPr="003B61F4">
        <w:rPr>
          <w:rFonts w:ascii="Calibri" w:eastAsia="Calibri" w:hAnsi="Calibri" w:cs="Calibri"/>
          <w:lang w:eastAsia="et-EE"/>
        </w:rPr>
        <w:t>m</w:t>
      </w:r>
      <w:r w:rsidR="004827C2">
        <w:rPr>
          <w:rFonts w:ascii="Calibri" w:eastAsia="Calibri" w:hAnsi="Calibri" w:cs="Calibri"/>
          <w:lang w:eastAsia="et-EE"/>
        </w:rPr>
        <w:t xml:space="preserve">, mistõttu on </w:t>
      </w:r>
      <w:r w:rsidR="004827C2" w:rsidRPr="006D40B8">
        <w:rPr>
          <w:rFonts w:ascii="Calibri" w:eastAsia="Calibri" w:hAnsi="Calibri" w:cs="Calibri"/>
          <w:lang w:eastAsia="et-EE"/>
        </w:rPr>
        <w:t>sellest tulenevalt tõenäoline, et kasutusele tuleb võtta erinevaid</w:t>
      </w:r>
      <w:r w:rsidR="002C4AE6">
        <w:rPr>
          <w:rFonts w:ascii="Calibri" w:eastAsia="Calibri" w:hAnsi="Calibri" w:cs="Calibri"/>
          <w:lang w:eastAsia="et-EE"/>
        </w:rPr>
        <w:t xml:space="preserve"> või innovaatilisi</w:t>
      </w:r>
      <w:r w:rsidR="004827C2" w:rsidRPr="006D40B8">
        <w:rPr>
          <w:rFonts w:ascii="Calibri" w:eastAsia="Calibri" w:hAnsi="Calibri" w:cs="Calibri"/>
          <w:lang w:eastAsia="et-EE"/>
        </w:rPr>
        <w:t xml:space="preserve"> vundamendi konstruktsioone</w:t>
      </w:r>
      <w:r w:rsidR="002C4AE6">
        <w:rPr>
          <w:rFonts w:ascii="Calibri" w:eastAsia="Calibri" w:hAnsi="Calibri" w:cs="Calibri"/>
          <w:lang w:eastAsia="et-EE"/>
        </w:rPr>
        <w:t>, mis on sobilikud antud alale</w:t>
      </w:r>
      <w:r w:rsidR="00912114">
        <w:rPr>
          <w:rFonts w:ascii="Calibri" w:eastAsia="Calibri" w:hAnsi="Calibri" w:cs="Calibri"/>
          <w:lang w:eastAsia="et-EE"/>
        </w:rPr>
        <w:t>.</w:t>
      </w:r>
      <w:r w:rsidR="004D3967">
        <w:rPr>
          <w:rFonts w:ascii="Calibri" w:eastAsia="Calibri" w:hAnsi="Calibri" w:cs="Calibri"/>
          <w:lang w:eastAsia="et-EE"/>
        </w:rPr>
        <w:t xml:space="preserve"> </w:t>
      </w:r>
      <w:r w:rsidR="004D3967" w:rsidRPr="004D3967">
        <w:rPr>
          <w:rFonts w:ascii="Calibri" w:eastAsia="Calibri" w:hAnsi="Calibri" w:cs="Calibri"/>
          <w:lang w:eastAsia="et-EE"/>
        </w:rPr>
        <w:t>Ujuvvundamendid pakuvad avamere tuuletööstusele kahte o</w:t>
      </w:r>
      <w:r w:rsidR="009326FB">
        <w:rPr>
          <w:rFonts w:ascii="Calibri" w:eastAsia="Calibri" w:hAnsi="Calibri" w:cs="Calibri"/>
          <w:lang w:eastAsia="et-EE"/>
        </w:rPr>
        <w:t>lulist</w:t>
      </w:r>
      <w:r w:rsidR="004D3967" w:rsidRPr="004D3967">
        <w:rPr>
          <w:rFonts w:ascii="Calibri" w:eastAsia="Calibri" w:hAnsi="Calibri" w:cs="Calibri"/>
          <w:lang w:eastAsia="et-EE"/>
        </w:rPr>
        <w:t xml:space="preserve"> võimalust: </w:t>
      </w:r>
    </w:p>
    <w:p w14:paraId="0373AF5B" w14:textId="067E3893" w:rsidR="006941B3" w:rsidRDefault="004D3967" w:rsidP="006941B3">
      <w:pPr>
        <w:spacing w:after="240"/>
        <w:ind w:left="708"/>
        <w:jc w:val="both"/>
        <w:rPr>
          <w:rFonts w:ascii="Calibri" w:eastAsia="Calibri" w:hAnsi="Calibri" w:cs="Calibri"/>
          <w:lang w:eastAsia="et-EE"/>
        </w:rPr>
      </w:pPr>
      <w:r w:rsidRPr="004D3967">
        <w:rPr>
          <w:rFonts w:ascii="Calibri" w:eastAsia="Calibri" w:hAnsi="Calibri" w:cs="Calibri"/>
          <w:lang w:eastAsia="et-EE"/>
        </w:rPr>
        <w:t xml:space="preserve">• </w:t>
      </w:r>
      <w:r w:rsidR="009326FB">
        <w:rPr>
          <w:rFonts w:ascii="Calibri" w:eastAsia="Calibri" w:hAnsi="Calibri" w:cs="Calibri"/>
          <w:lang w:eastAsia="et-EE"/>
        </w:rPr>
        <w:t>n</w:t>
      </w:r>
      <w:r w:rsidRPr="004D3967">
        <w:rPr>
          <w:rFonts w:ascii="Calibri" w:eastAsia="Calibri" w:hAnsi="Calibri" w:cs="Calibri"/>
          <w:lang w:eastAsia="et-EE"/>
        </w:rPr>
        <w:t>eed võimaldavad juurdepääsu sü</w:t>
      </w:r>
      <w:r w:rsidR="009326FB">
        <w:rPr>
          <w:rFonts w:ascii="Calibri" w:eastAsia="Calibri" w:hAnsi="Calibri" w:cs="Calibri"/>
          <w:lang w:eastAsia="et-EE"/>
        </w:rPr>
        <w:t>gavamatele mere</w:t>
      </w:r>
      <w:r w:rsidRPr="004D3967">
        <w:rPr>
          <w:rFonts w:ascii="Calibri" w:eastAsia="Calibri" w:hAnsi="Calibri" w:cs="Calibri"/>
          <w:lang w:eastAsia="et-EE"/>
        </w:rPr>
        <w:t>aladele</w:t>
      </w:r>
      <w:r w:rsidR="006941B3">
        <w:rPr>
          <w:rFonts w:ascii="Calibri" w:eastAsia="Calibri" w:hAnsi="Calibri" w:cs="Calibri"/>
          <w:lang w:eastAsia="et-EE"/>
        </w:rPr>
        <w:t>, ku</w:t>
      </w:r>
      <w:r w:rsidR="008A1A92">
        <w:rPr>
          <w:rFonts w:ascii="Calibri" w:eastAsia="Calibri" w:hAnsi="Calibri" w:cs="Calibri"/>
          <w:lang w:eastAsia="et-EE"/>
        </w:rPr>
        <w:t>hu</w:t>
      </w:r>
      <w:r w:rsidR="006941B3">
        <w:rPr>
          <w:rFonts w:ascii="Calibri" w:eastAsia="Calibri" w:hAnsi="Calibri" w:cs="Calibri"/>
          <w:lang w:eastAsia="et-EE"/>
        </w:rPr>
        <w:t xml:space="preserve"> on võimalik rajada </w:t>
      </w:r>
      <w:r w:rsidR="008A1A92">
        <w:rPr>
          <w:rFonts w:ascii="Calibri" w:eastAsia="Calibri" w:hAnsi="Calibri" w:cs="Calibri"/>
          <w:lang w:eastAsia="et-EE"/>
        </w:rPr>
        <w:t>võimsamaid</w:t>
      </w:r>
      <w:r w:rsidR="003B255D">
        <w:rPr>
          <w:rFonts w:ascii="Calibri" w:eastAsia="Calibri" w:hAnsi="Calibri" w:cs="Calibri"/>
          <w:lang w:eastAsia="et-EE"/>
        </w:rPr>
        <w:t xml:space="preserve"> ja suuremaid</w:t>
      </w:r>
      <w:r w:rsidR="006941B3">
        <w:rPr>
          <w:rFonts w:ascii="Calibri" w:eastAsia="Calibri" w:hAnsi="Calibri" w:cs="Calibri"/>
          <w:lang w:eastAsia="et-EE"/>
        </w:rPr>
        <w:t xml:space="preserve"> </w:t>
      </w:r>
      <w:r w:rsidR="009226C4">
        <w:rPr>
          <w:rFonts w:ascii="Calibri" w:eastAsia="Calibri" w:hAnsi="Calibri" w:cs="Calibri"/>
          <w:lang w:eastAsia="et-EE"/>
        </w:rPr>
        <w:t>meretuuleparke</w:t>
      </w:r>
      <w:r w:rsidR="008A1A92">
        <w:rPr>
          <w:rFonts w:ascii="Calibri" w:eastAsia="Calibri" w:hAnsi="Calibri" w:cs="Calibri"/>
          <w:lang w:eastAsia="et-EE"/>
        </w:rPr>
        <w:t xml:space="preserve"> ehk sellised meretuulepargid sobivad kohtadesse, kus v</w:t>
      </w:r>
      <w:r w:rsidRPr="004D3967">
        <w:rPr>
          <w:rFonts w:ascii="Calibri" w:eastAsia="Calibri" w:hAnsi="Calibri" w:cs="Calibri"/>
          <w:lang w:eastAsia="et-EE"/>
        </w:rPr>
        <w:t>e</w:t>
      </w:r>
      <w:r w:rsidR="009326FB">
        <w:rPr>
          <w:rFonts w:ascii="Calibri" w:eastAsia="Calibri" w:hAnsi="Calibri" w:cs="Calibri"/>
          <w:lang w:eastAsia="et-EE"/>
        </w:rPr>
        <w:t>si</w:t>
      </w:r>
      <w:r w:rsidRPr="004D3967">
        <w:rPr>
          <w:rFonts w:ascii="Calibri" w:eastAsia="Calibri" w:hAnsi="Calibri" w:cs="Calibri"/>
          <w:lang w:eastAsia="et-EE"/>
        </w:rPr>
        <w:t xml:space="preserve"> </w:t>
      </w:r>
      <w:r w:rsidR="00283359">
        <w:rPr>
          <w:rFonts w:ascii="Calibri" w:eastAsia="Calibri" w:hAnsi="Calibri" w:cs="Calibri"/>
          <w:lang w:eastAsia="et-EE"/>
        </w:rPr>
        <w:t xml:space="preserve">on </w:t>
      </w:r>
      <w:r w:rsidRPr="004D3967">
        <w:rPr>
          <w:rFonts w:ascii="Calibri" w:eastAsia="Calibri" w:hAnsi="Calibri" w:cs="Calibri"/>
          <w:lang w:eastAsia="et-EE"/>
        </w:rPr>
        <w:t>sügavam kui 50 meetrit</w:t>
      </w:r>
      <w:r w:rsidR="00283359">
        <w:rPr>
          <w:rFonts w:ascii="Calibri" w:eastAsia="Calibri" w:hAnsi="Calibri" w:cs="Calibri"/>
          <w:lang w:eastAsia="et-EE"/>
        </w:rPr>
        <w:t>;</w:t>
      </w:r>
      <w:r w:rsidRPr="004D3967">
        <w:rPr>
          <w:rFonts w:ascii="Calibri" w:eastAsia="Calibri" w:hAnsi="Calibri" w:cs="Calibri"/>
          <w:lang w:eastAsia="et-EE"/>
        </w:rPr>
        <w:t xml:space="preserve"> </w:t>
      </w:r>
    </w:p>
    <w:p w14:paraId="2B04A1FD" w14:textId="71E05D65" w:rsidR="000C3013" w:rsidRDefault="004D3967" w:rsidP="006941B3">
      <w:pPr>
        <w:spacing w:after="240"/>
        <w:ind w:left="708"/>
        <w:jc w:val="both"/>
        <w:rPr>
          <w:rFonts w:ascii="Calibri" w:eastAsia="Calibri" w:hAnsi="Calibri" w:cs="Calibri"/>
          <w:lang w:eastAsia="et-EE"/>
        </w:rPr>
      </w:pPr>
      <w:r w:rsidRPr="004D3967">
        <w:rPr>
          <w:rFonts w:ascii="Calibri" w:eastAsia="Calibri" w:hAnsi="Calibri" w:cs="Calibri"/>
          <w:lang w:eastAsia="et-EE"/>
        </w:rPr>
        <w:t>•</w:t>
      </w:r>
      <w:r w:rsidR="006941B3">
        <w:rPr>
          <w:rFonts w:ascii="Calibri" w:eastAsia="Calibri" w:hAnsi="Calibri" w:cs="Calibri"/>
          <w:lang w:eastAsia="et-EE"/>
        </w:rPr>
        <w:t xml:space="preserve"> n</w:t>
      </w:r>
      <w:r w:rsidRPr="004D3967">
        <w:rPr>
          <w:rFonts w:ascii="Calibri" w:eastAsia="Calibri" w:hAnsi="Calibri" w:cs="Calibri"/>
          <w:lang w:eastAsia="et-EE"/>
        </w:rPr>
        <w:t xml:space="preserve">eed hõlbustavad turbiini </w:t>
      </w:r>
      <w:r w:rsidR="00486C0E">
        <w:rPr>
          <w:rFonts w:ascii="Calibri" w:eastAsia="Calibri" w:hAnsi="Calibri" w:cs="Calibri"/>
          <w:lang w:eastAsia="et-EE"/>
        </w:rPr>
        <w:t>püstitamist, kuna k</w:t>
      </w:r>
      <w:r w:rsidRPr="004D3967">
        <w:rPr>
          <w:rFonts w:ascii="Calibri" w:eastAsia="Calibri" w:hAnsi="Calibri" w:cs="Calibri"/>
          <w:lang w:eastAsia="et-EE"/>
        </w:rPr>
        <w:t xml:space="preserve">eskmise </w:t>
      </w:r>
      <w:r w:rsidR="009D5D22">
        <w:rPr>
          <w:rFonts w:ascii="Calibri" w:eastAsia="Calibri" w:hAnsi="Calibri" w:cs="Calibri"/>
          <w:lang w:eastAsia="et-EE"/>
        </w:rPr>
        <w:t>vee</w:t>
      </w:r>
      <w:r w:rsidRPr="004D3967">
        <w:rPr>
          <w:rFonts w:ascii="Calibri" w:eastAsia="Calibri" w:hAnsi="Calibri" w:cs="Calibri"/>
          <w:lang w:eastAsia="et-EE"/>
        </w:rPr>
        <w:t>sügavuse tingimustes (30–50 meetrit) võivad nad aja jooksul pakkuda madalama kuluga alternatiivi fikseeritud põhjaga vundamentide</w:t>
      </w:r>
      <w:r w:rsidR="009D5D22">
        <w:rPr>
          <w:rFonts w:ascii="Calibri" w:eastAsia="Calibri" w:hAnsi="Calibri" w:cs="Calibri"/>
          <w:lang w:eastAsia="et-EE"/>
        </w:rPr>
        <w:t xml:space="preserve"> rajamise</w:t>
      </w:r>
      <w:r w:rsidRPr="004D3967">
        <w:rPr>
          <w:rFonts w:ascii="Calibri" w:eastAsia="Calibri" w:hAnsi="Calibri" w:cs="Calibri"/>
          <w:lang w:eastAsia="et-EE"/>
        </w:rPr>
        <w:t>le, arvestades vundamendi projektide standardi</w:t>
      </w:r>
      <w:r w:rsidR="009D5D22">
        <w:rPr>
          <w:rFonts w:ascii="Calibri" w:eastAsia="Calibri" w:hAnsi="Calibri" w:cs="Calibri"/>
          <w:lang w:eastAsia="et-EE"/>
        </w:rPr>
        <w:t>seeri</w:t>
      </w:r>
      <w:r w:rsidRPr="004D3967">
        <w:rPr>
          <w:rFonts w:ascii="Calibri" w:eastAsia="Calibri" w:hAnsi="Calibri" w:cs="Calibri"/>
          <w:lang w:eastAsia="et-EE"/>
        </w:rPr>
        <w:t xml:space="preserve">mise potentsiaali ja </w:t>
      </w:r>
      <w:r w:rsidR="009D5D22">
        <w:rPr>
          <w:rFonts w:ascii="Calibri" w:eastAsia="Calibri" w:hAnsi="Calibri" w:cs="Calibri"/>
          <w:lang w:eastAsia="et-EE"/>
        </w:rPr>
        <w:t>soodsamate</w:t>
      </w:r>
      <w:r w:rsidR="00E86889">
        <w:rPr>
          <w:rFonts w:ascii="Calibri" w:eastAsia="Calibri" w:hAnsi="Calibri" w:cs="Calibri"/>
          <w:lang w:eastAsia="et-EE"/>
        </w:rPr>
        <w:t xml:space="preserve"> või paremini</w:t>
      </w:r>
      <w:r w:rsidRPr="004D3967">
        <w:rPr>
          <w:rFonts w:ascii="Calibri" w:eastAsia="Calibri" w:hAnsi="Calibri" w:cs="Calibri"/>
          <w:lang w:eastAsia="et-EE"/>
        </w:rPr>
        <w:t xml:space="preserve"> kättesaadavate paigaldus</w:t>
      </w:r>
      <w:r w:rsidR="00486C0E">
        <w:rPr>
          <w:rFonts w:ascii="Calibri" w:eastAsia="Calibri" w:hAnsi="Calibri" w:cs="Calibri"/>
          <w:lang w:eastAsia="et-EE"/>
        </w:rPr>
        <w:t>laevade</w:t>
      </w:r>
      <w:r w:rsidRPr="004D3967">
        <w:rPr>
          <w:rFonts w:ascii="Calibri" w:eastAsia="Calibri" w:hAnsi="Calibri" w:cs="Calibri"/>
          <w:lang w:eastAsia="et-EE"/>
        </w:rPr>
        <w:t xml:space="preserve"> kasutamist.</w:t>
      </w:r>
    </w:p>
    <w:p w14:paraId="00B4DB9B" w14:textId="2F713A5D" w:rsidR="004D3967" w:rsidRDefault="004D3967" w:rsidP="000C3013">
      <w:pPr>
        <w:spacing w:after="240"/>
        <w:jc w:val="both"/>
        <w:rPr>
          <w:rFonts w:ascii="Calibri" w:eastAsia="Calibri" w:hAnsi="Calibri" w:cs="Calibri"/>
          <w:lang w:eastAsia="et-EE"/>
        </w:rPr>
      </w:pPr>
      <w:r w:rsidRPr="004D3967">
        <w:rPr>
          <w:rFonts w:ascii="Calibri" w:eastAsia="Calibri" w:hAnsi="Calibri" w:cs="Calibri"/>
          <w:lang w:eastAsia="et-EE"/>
        </w:rPr>
        <w:t>Lisaks pakuvad ujuvvundamendid üldiselt keskkonnakasu võrreldes fikseeritud põhjaga konstruktsioonide</w:t>
      </w:r>
      <w:r w:rsidR="000C3013">
        <w:rPr>
          <w:rFonts w:ascii="Calibri" w:eastAsia="Calibri" w:hAnsi="Calibri" w:cs="Calibri"/>
          <w:lang w:eastAsia="et-EE"/>
        </w:rPr>
        <w:t>le</w:t>
      </w:r>
      <w:r w:rsidRPr="004D3967">
        <w:rPr>
          <w:rFonts w:ascii="Calibri" w:eastAsia="Calibri" w:hAnsi="Calibri" w:cs="Calibri"/>
          <w:lang w:eastAsia="et-EE"/>
        </w:rPr>
        <w:t xml:space="preserve">, kuna paigaldamise ajal on merepõhjas </w:t>
      </w:r>
      <w:r w:rsidR="003B255D">
        <w:rPr>
          <w:rFonts w:ascii="Calibri" w:eastAsia="Calibri" w:hAnsi="Calibri" w:cs="Calibri"/>
          <w:lang w:eastAsia="et-EE"/>
        </w:rPr>
        <w:t>häiringuid tekitavaid tegevusi väh</w:t>
      </w:r>
      <w:r w:rsidRPr="004D3967">
        <w:rPr>
          <w:rFonts w:ascii="Calibri" w:eastAsia="Calibri" w:hAnsi="Calibri" w:cs="Calibri"/>
          <w:lang w:eastAsia="et-EE"/>
        </w:rPr>
        <w:t>em.</w:t>
      </w:r>
    </w:p>
    <w:p w14:paraId="2F242997" w14:textId="77777777" w:rsidR="004D3967" w:rsidRDefault="004D3967" w:rsidP="00BA2D24">
      <w:pPr>
        <w:spacing w:after="240"/>
        <w:jc w:val="both"/>
        <w:rPr>
          <w:rFonts w:ascii="Calibri" w:eastAsia="Calibri" w:hAnsi="Calibri" w:cs="Calibri"/>
          <w:lang w:eastAsia="et-EE"/>
        </w:rPr>
      </w:pPr>
    </w:p>
    <w:p w14:paraId="57ED8150" w14:textId="77777777" w:rsidR="004D3967" w:rsidRDefault="004D3967" w:rsidP="00BA2D24">
      <w:pPr>
        <w:spacing w:after="240"/>
        <w:jc w:val="both"/>
        <w:rPr>
          <w:rFonts w:ascii="Calibri" w:eastAsia="Calibri" w:hAnsi="Calibri" w:cs="Calibri"/>
          <w:lang w:eastAsia="et-EE"/>
        </w:rPr>
      </w:pPr>
    </w:p>
    <w:p w14:paraId="48489206" w14:textId="2D863E74" w:rsidR="00BA2D24" w:rsidRPr="006D40B8" w:rsidRDefault="00657A3A" w:rsidP="00A71188">
      <w:pPr>
        <w:spacing w:after="240"/>
        <w:jc w:val="both"/>
        <w:rPr>
          <w:rFonts w:ascii="Calibri" w:eastAsia="Calibri" w:hAnsi="Calibri" w:cs="Calibri"/>
          <w:szCs w:val="24"/>
          <w:lang w:eastAsia="et-EE"/>
        </w:rPr>
      </w:pPr>
      <w:r>
        <w:rPr>
          <w:rFonts w:ascii="Calibri" w:eastAsia="Calibri" w:hAnsi="Calibri" w:cs="Calibri"/>
          <w:szCs w:val="24"/>
          <w:lang w:eastAsia="et-EE"/>
        </w:rPr>
        <w:t xml:space="preserve">Erinevat tüüpi </w:t>
      </w:r>
      <w:r w:rsidR="00A71188">
        <w:rPr>
          <w:rFonts w:ascii="Calibri" w:eastAsia="Calibri" w:hAnsi="Calibri" w:cs="Calibri"/>
          <w:szCs w:val="24"/>
          <w:lang w:eastAsia="et-EE"/>
        </w:rPr>
        <w:t>ujuvvundamendi tüübid on kujutatud illustreerival joonisel 1.</w:t>
      </w:r>
      <w:r w:rsidR="00BA2D24" w:rsidRPr="006D40B8">
        <w:rPr>
          <w:rFonts w:ascii="Calibri" w:eastAsia="Calibri" w:hAnsi="Calibri" w:cs="Calibri"/>
          <w:szCs w:val="24"/>
          <w:lang w:eastAsia="et-EE"/>
        </w:rPr>
        <w:t xml:space="preserve"> </w:t>
      </w:r>
    </w:p>
    <w:p w14:paraId="2316DE54" w14:textId="77777777" w:rsidR="00BA2D24" w:rsidRPr="006D40B8" w:rsidRDefault="00BA2D24" w:rsidP="00BA2D24">
      <w:pPr>
        <w:spacing w:after="160" w:line="276" w:lineRule="auto"/>
        <w:ind w:left="720"/>
        <w:contextualSpacing/>
        <w:jc w:val="both"/>
        <w:rPr>
          <w:rFonts w:ascii="Calibri" w:eastAsia="Calibri" w:hAnsi="Calibri" w:cs="Calibri"/>
          <w:szCs w:val="24"/>
          <w:lang w:eastAsia="et-EE"/>
        </w:rPr>
      </w:pPr>
    </w:p>
    <w:p w14:paraId="3F5BF071" w14:textId="356757BF" w:rsidR="00BA2D24" w:rsidRDefault="00657A3A" w:rsidP="00BA2D24">
      <w:pPr>
        <w:keepNext/>
        <w:spacing w:after="160" w:line="276" w:lineRule="auto"/>
        <w:jc w:val="both"/>
      </w:pPr>
      <w:r w:rsidRPr="00657A3A">
        <w:rPr>
          <w:rFonts w:ascii="Calibri" w:eastAsia="Calibri" w:hAnsi="Calibri" w:cs="Times New Roman"/>
          <w:noProof/>
          <w:sz w:val="22"/>
        </w:rPr>
        <w:drawing>
          <wp:inline distT="0" distB="0" distL="0" distR="0" wp14:anchorId="2D0A83C5" wp14:editId="1ECCE484">
            <wp:extent cx="3990590" cy="2762885"/>
            <wp:effectExtent l="0" t="0" r="0" b="0"/>
            <wp:docPr id="1410020688" name="Picture 1410020688" descr="A wind turbines in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20688" name="Picture 1" descr="A wind turbines in the ocean&#10;&#10;Description automatically generated"/>
                    <pic:cNvPicPr/>
                  </pic:nvPicPr>
                  <pic:blipFill>
                    <a:blip r:embed="rId11"/>
                    <a:stretch>
                      <a:fillRect/>
                    </a:stretch>
                  </pic:blipFill>
                  <pic:spPr>
                    <a:xfrm>
                      <a:off x="0" y="0"/>
                      <a:ext cx="3992195" cy="2763996"/>
                    </a:xfrm>
                    <a:prstGeom prst="rect">
                      <a:avLst/>
                    </a:prstGeom>
                  </pic:spPr>
                </pic:pic>
              </a:graphicData>
            </a:graphic>
          </wp:inline>
        </w:drawing>
      </w:r>
    </w:p>
    <w:p w14:paraId="675AC64D" w14:textId="523C83F5" w:rsidR="001462AF" w:rsidRPr="006D40B8" w:rsidRDefault="00BA2D24" w:rsidP="009D0F02">
      <w:pPr>
        <w:pStyle w:val="Caption"/>
        <w:jc w:val="both"/>
        <w:rPr>
          <w:rFonts w:ascii="Calibri" w:eastAsia="Calibri" w:hAnsi="Calibri" w:cs="Calibri"/>
          <w:szCs w:val="24"/>
          <w:lang w:eastAsia="et-EE"/>
        </w:rPr>
      </w:pPr>
      <w:r>
        <w:t xml:space="preserve">Joonis </w:t>
      </w:r>
      <w:r>
        <w:fldChar w:fldCharType="begin"/>
      </w:r>
      <w:r>
        <w:instrText>SEQ Joonis \* ARABIC</w:instrText>
      </w:r>
      <w:r>
        <w:fldChar w:fldCharType="separate"/>
      </w:r>
      <w:r w:rsidR="00DA1F8C">
        <w:rPr>
          <w:noProof/>
        </w:rPr>
        <w:t>1</w:t>
      </w:r>
      <w:r>
        <w:fldChar w:fldCharType="end"/>
      </w:r>
      <w:r>
        <w:t xml:space="preserve">: Meretuulikute </w:t>
      </w:r>
      <w:r w:rsidR="00657A3A">
        <w:t>uju</w:t>
      </w:r>
      <w:r>
        <w:t>vundamenditüübid</w:t>
      </w:r>
      <w:r w:rsidR="009D0F02">
        <w:t xml:space="preserve">. Allikas: </w:t>
      </w:r>
      <w:proofErr w:type="spellStart"/>
      <w:r w:rsidR="009D0F02" w:rsidRPr="009D0F02">
        <w:t>Illustration</w:t>
      </w:r>
      <w:proofErr w:type="spellEnd"/>
      <w:r w:rsidR="009D0F02" w:rsidRPr="009D0F02">
        <w:t xml:space="preserve"> by </w:t>
      </w:r>
      <w:proofErr w:type="spellStart"/>
      <w:r w:rsidR="009D0F02" w:rsidRPr="009D0F02">
        <w:t>Joshua</w:t>
      </w:r>
      <w:proofErr w:type="spellEnd"/>
      <w:r w:rsidR="009D0F02" w:rsidRPr="009D0F02">
        <w:t xml:space="preserve"> </w:t>
      </w:r>
      <w:proofErr w:type="spellStart"/>
      <w:r w:rsidR="009D0F02" w:rsidRPr="009D0F02">
        <w:t>Bauer</w:t>
      </w:r>
      <w:proofErr w:type="spellEnd"/>
      <w:r w:rsidR="009D0F02" w:rsidRPr="009D0F02">
        <w:t xml:space="preserve">, National Renewable Energy </w:t>
      </w:r>
      <w:proofErr w:type="spellStart"/>
      <w:r w:rsidR="009D0F02" w:rsidRPr="009D0F02">
        <w:t>Laboratory</w:t>
      </w:r>
      <w:proofErr w:type="spellEnd"/>
      <w:r w:rsidR="009D0F02" w:rsidRPr="009D0F02">
        <w:t xml:space="preserve"> (US </w:t>
      </w:r>
      <w:proofErr w:type="spellStart"/>
      <w:r w:rsidR="009D0F02" w:rsidRPr="009D0F02">
        <w:t>Department</w:t>
      </w:r>
      <w:proofErr w:type="spellEnd"/>
      <w:r w:rsidR="009D0F02" w:rsidRPr="009D0F02">
        <w:t xml:space="preserve"> of Energy)</w:t>
      </w:r>
    </w:p>
    <w:p w14:paraId="7340057E" w14:textId="38C517D3" w:rsidR="004D2AFB" w:rsidRDefault="00912114" w:rsidP="004D2AFB">
      <w:pPr>
        <w:spacing w:after="240"/>
        <w:jc w:val="both"/>
        <w:rPr>
          <w:rFonts w:ascii="Calibri" w:eastAsia="Calibri" w:hAnsi="Calibri" w:cs="Calibri"/>
          <w:lang w:eastAsia="et-EE"/>
        </w:rPr>
      </w:pPr>
      <w:r>
        <w:rPr>
          <w:rFonts w:ascii="Calibri" w:eastAsia="Calibri" w:hAnsi="Calibri" w:cs="Calibri"/>
          <w:lang w:eastAsia="et-EE"/>
        </w:rPr>
        <w:t>Eelpool nimetatud</w:t>
      </w:r>
      <w:r w:rsidR="00B14CEC" w:rsidRPr="006D40B8">
        <w:rPr>
          <w:rFonts w:ascii="Calibri" w:eastAsia="Calibri" w:hAnsi="Calibri" w:cs="Calibri"/>
          <w:lang w:eastAsia="et-EE"/>
        </w:rPr>
        <w:t xml:space="preserve"> suurusega elektrituuliku nominaalvõimsus</w:t>
      </w:r>
      <w:r w:rsidR="00B14CEC">
        <w:rPr>
          <w:rFonts w:ascii="Calibri" w:eastAsia="Calibri" w:hAnsi="Calibri" w:cs="Calibri"/>
          <w:lang w:eastAsia="et-EE"/>
        </w:rPr>
        <w:t xml:space="preserve"> sõltub tuulikute tarnelepingu sõlmimise ajal kommertskasutuses olevate turbiinide võimsusest, eelduslikult </w:t>
      </w:r>
      <w:r w:rsidR="00B14CEC" w:rsidRPr="006D40B8">
        <w:rPr>
          <w:rFonts w:ascii="Calibri" w:eastAsia="Calibri" w:hAnsi="Calibri" w:cs="Calibri"/>
          <w:lang w:eastAsia="et-EE"/>
        </w:rPr>
        <w:t xml:space="preserve">on </w:t>
      </w:r>
      <w:r w:rsidR="00B14CEC">
        <w:rPr>
          <w:rFonts w:ascii="Calibri" w:eastAsia="Calibri" w:hAnsi="Calibri" w:cs="Calibri"/>
          <w:lang w:eastAsia="et-EE"/>
        </w:rPr>
        <w:t>see</w:t>
      </w:r>
      <w:r w:rsidR="00B14CEC" w:rsidRPr="006D40B8">
        <w:rPr>
          <w:rFonts w:ascii="Calibri" w:eastAsia="Calibri" w:hAnsi="Calibri" w:cs="Calibri"/>
          <w:lang w:eastAsia="et-EE"/>
        </w:rPr>
        <w:t xml:space="preserve"> on kuni 25 MW</w:t>
      </w:r>
      <w:r w:rsidR="00B14CEC">
        <w:rPr>
          <w:rFonts w:ascii="Calibri" w:eastAsia="Calibri" w:hAnsi="Calibri" w:cs="Calibri"/>
          <w:lang w:eastAsia="et-EE"/>
        </w:rPr>
        <w:t>, kuid võib ka seda ületada</w:t>
      </w:r>
      <w:r w:rsidR="00B14CEC" w:rsidRPr="006D40B8">
        <w:rPr>
          <w:rFonts w:ascii="Calibri" w:eastAsia="Calibri" w:hAnsi="Calibri" w:cs="Calibri"/>
          <w:lang w:eastAsia="et-EE"/>
        </w:rPr>
        <w:t>. Kasutusele võetavate elektrituulikute täpne tüüp selgub tööprojekti käigus, kui läbi on viidud keskkonnamõjude hindamine</w:t>
      </w:r>
      <w:r w:rsidR="00DC3FC1">
        <w:rPr>
          <w:rFonts w:ascii="Calibri" w:eastAsia="Calibri" w:hAnsi="Calibri" w:cs="Calibri"/>
          <w:lang w:eastAsia="et-EE"/>
        </w:rPr>
        <w:t xml:space="preserve"> (</w:t>
      </w:r>
      <w:r w:rsidR="00DC3FC1" w:rsidRPr="00B9223F">
        <w:rPr>
          <w:rFonts w:ascii="Calibri" w:eastAsia="Calibri" w:hAnsi="Calibri" w:cs="Calibri"/>
          <w:b/>
          <w:bCs/>
          <w:lang w:eastAsia="et-EE"/>
        </w:rPr>
        <w:t>„KMH“</w:t>
      </w:r>
      <w:r w:rsidR="00DC3FC1">
        <w:rPr>
          <w:rFonts w:ascii="Calibri" w:eastAsia="Calibri" w:hAnsi="Calibri" w:cs="Calibri"/>
          <w:lang w:eastAsia="et-EE"/>
        </w:rPr>
        <w:t>)</w:t>
      </w:r>
      <w:r w:rsidR="00B14CEC" w:rsidRPr="006D40B8">
        <w:rPr>
          <w:rFonts w:ascii="Calibri" w:eastAsia="Calibri" w:hAnsi="Calibri" w:cs="Calibri"/>
          <w:lang w:eastAsia="et-EE"/>
        </w:rPr>
        <w:t xml:space="preserve"> ja teada on tehniliste analüüside tulemused</w:t>
      </w:r>
      <w:r w:rsidR="004D2AFB">
        <w:rPr>
          <w:rFonts w:ascii="Calibri" w:eastAsia="Calibri" w:hAnsi="Calibri" w:cs="Calibri"/>
          <w:lang w:eastAsia="et-EE"/>
        </w:rPr>
        <w:t xml:space="preserve"> ning s</w:t>
      </w:r>
      <w:r w:rsidR="004D2AFB" w:rsidRPr="006D40B8">
        <w:rPr>
          <w:rFonts w:ascii="Calibri" w:eastAsia="Calibri" w:hAnsi="Calibri" w:cs="Calibri"/>
          <w:szCs w:val="24"/>
          <w:lang w:eastAsia="et-EE"/>
        </w:rPr>
        <w:t xml:space="preserve">arnaselt elektrituulikute tüübile selgub kavandatavate elektrituulikute puhul kasutatav vundamenditüüp pärast täpsemate uuringute tegemist ning eelkõige sõltub see merepõhja ehitusgeoloogiast. </w:t>
      </w:r>
    </w:p>
    <w:p w14:paraId="5F255C05" w14:textId="3A7E6903" w:rsidR="006A27F7" w:rsidRDefault="00631028" w:rsidP="004B43ED">
      <w:pPr>
        <w:pStyle w:val="pf0"/>
        <w:jc w:val="both"/>
        <w:rPr>
          <w:rFonts w:ascii="Calibri" w:eastAsia="Calibri" w:hAnsi="Calibri"/>
        </w:rPr>
      </w:pPr>
      <w:r w:rsidRPr="006D40B8">
        <w:rPr>
          <w:rFonts w:cstheme="minorHAnsi"/>
        </w:rPr>
        <w:t xml:space="preserve">3) </w:t>
      </w:r>
      <w:r w:rsidR="00871207" w:rsidRPr="006D40B8">
        <w:rPr>
          <w:rFonts w:ascii="Calibri" w:eastAsia="Calibri" w:hAnsi="Calibri"/>
        </w:rPr>
        <w:t>Kavandatav meretuulepark on planeeritud rajada Saaremaast läände jääva</w:t>
      </w:r>
      <w:r w:rsidR="00871207">
        <w:rPr>
          <w:rFonts w:ascii="Calibri" w:eastAsia="Calibri" w:hAnsi="Calibri"/>
        </w:rPr>
        <w:t>le</w:t>
      </w:r>
      <w:r w:rsidR="00871207" w:rsidRPr="006D40B8">
        <w:rPr>
          <w:rFonts w:ascii="Calibri" w:eastAsia="Calibri" w:hAnsi="Calibri"/>
        </w:rPr>
        <w:t xml:space="preserve"> Eesti mereala</w:t>
      </w:r>
      <w:r w:rsidR="00871207">
        <w:rPr>
          <w:rFonts w:ascii="Calibri" w:eastAsia="Calibri" w:hAnsi="Calibri"/>
        </w:rPr>
        <w:t>le</w:t>
      </w:r>
      <w:r w:rsidR="00DC68FE">
        <w:rPr>
          <w:rFonts w:ascii="Calibri" w:eastAsia="Calibri" w:hAnsi="Calibri"/>
        </w:rPr>
        <w:t>, Saare 1 alale</w:t>
      </w:r>
      <w:r w:rsidR="00871207" w:rsidRPr="006D40B8">
        <w:rPr>
          <w:rFonts w:ascii="Calibri" w:eastAsia="Calibri" w:hAnsi="Calibri"/>
        </w:rPr>
        <w:t xml:space="preserve"> (vt joonis  </w:t>
      </w:r>
      <w:r w:rsidR="00871207">
        <w:rPr>
          <w:rFonts w:ascii="Calibri" w:eastAsia="Calibri" w:hAnsi="Calibri"/>
        </w:rPr>
        <w:t>2</w:t>
      </w:r>
      <w:r w:rsidR="00871207" w:rsidRPr="006D40B8">
        <w:rPr>
          <w:rFonts w:ascii="Calibri" w:eastAsia="Calibri" w:hAnsi="Calibri"/>
        </w:rPr>
        <w:t>)</w:t>
      </w:r>
      <w:r w:rsidR="00DC68FE">
        <w:rPr>
          <w:rFonts w:ascii="Calibri" w:eastAsia="Calibri" w:hAnsi="Calibri"/>
        </w:rPr>
        <w:t xml:space="preserve">, mis </w:t>
      </w:r>
      <w:r w:rsidR="00DC68FE" w:rsidRPr="00DC68FE">
        <w:rPr>
          <w:rFonts w:ascii="Calibri" w:eastAsia="Calibri" w:hAnsi="Calibri"/>
        </w:rPr>
        <w:t>jääb Saaremaa läänerannikust ca 60 km kaugusele</w:t>
      </w:r>
      <w:r w:rsidR="00871207" w:rsidRPr="006D40B8">
        <w:rPr>
          <w:rFonts w:ascii="Calibri" w:eastAsia="Calibri" w:hAnsi="Calibri"/>
        </w:rPr>
        <w:t xml:space="preserve">. Kavandatud tegevuse asukoht paikneb </w:t>
      </w:r>
      <w:r w:rsidR="00871207">
        <w:rPr>
          <w:rFonts w:ascii="Calibri" w:eastAsia="Calibri" w:hAnsi="Calibri"/>
        </w:rPr>
        <w:t>MSP-s</w:t>
      </w:r>
      <w:r w:rsidR="00871207" w:rsidRPr="006D40B8">
        <w:rPr>
          <w:rFonts w:ascii="Calibri" w:eastAsia="Calibri" w:hAnsi="Calibri"/>
        </w:rPr>
        <w:t xml:space="preserve"> välja toodud tuuleenergeetika </w:t>
      </w:r>
      <w:r w:rsidR="00541B5A">
        <w:rPr>
          <w:rFonts w:ascii="Calibri" w:eastAsia="Calibri" w:hAnsi="Calibri"/>
        </w:rPr>
        <w:t>innovatsiooni</w:t>
      </w:r>
      <w:r w:rsidR="00871207" w:rsidRPr="006D40B8">
        <w:rPr>
          <w:rFonts w:ascii="Calibri" w:eastAsia="Calibri" w:hAnsi="Calibri"/>
        </w:rPr>
        <w:t>alal.</w:t>
      </w:r>
      <w:r w:rsidR="00871207" w:rsidRPr="006D40B8">
        <w:rPr>
          <w:rFonts w:ascii="Calibri" w:eastAsia="Calibri" w:hAnsi="Calibri"/>
          <w:vertAlign w:val="superscript"/>
        </w:rPr>
        <w:footnoteReference w:id="2"/>
      </w:r>
      <w:r w:rsidR="00871207" w:rsidRPr="006D40B8">
        <w:rPr>
          <w:rFonts w:ascii="Calibri" w:eastAsia="Calibri" w:hAnsi="Calibri"/>
        </w:rPr>
        <w:t xml:space="preserve"> </w:t>
      </w:r>
      <w:r w:rsidR="004B43ED" w:rsidRPr="004B43ED">
        <w:rPr>
          <w:rFonts w:ascii="Calibri" w:eastAsia="Calibri" w:hAnsi="Calibri"/>
        </w:rPr>
        <w:t xml:space="preserve">MSP eskiislahenduse tagasiside põhjal ja tehnoloogia kiiret arengut silmas pidades lisati mh arendajate ettepanekul planeeringusse ka tuuleenergeetika innovatsiooniala. Eelkõige ujuvvundamentidel tuulikutele ja tuuleparkidele, aga ka teistele innovatiivsetele lahendustele mõeldud kinnisjää vaba ala jääb majandusvööndisse, tuuleenergeetika arendusalast nr 2 läände. Ala pindalaks on </w:t>
      </w:r>
      <w:r w:rsidR="001D3FA6">
        <w:rPr>
          <w:rFonts w:ascii="Calibri" w:eastAsia="Calibri" w:hAnsi="Calibri"/>
        </w:rPr>
        <w:t xml:space="preserve">ca </w:t>
      </w:r>
      <w:r w:rsidR="004B43ED" w:rsidRPr="004B43ED">
        <w:rPr>
          <w:rFonts w:ascii="Calibri" w:eastAsia="Calibri" w:hAnsi="Calibri"/>
        </w:rPr>
        <w:t>88 km</w:t>
      </w:r>
      <w:r w:rsidR="004B43ED" w:rsidRPr="001D3FA6">
        <w:rPr>
          <w:rFonts w:ascii="Calibri" w:eastAsia="Calibri" w:hAnsi="Calibri"/>
          <w:vertAlign w:val="superscript"/>
        </w:rPr>
        <w:t>2</w:t>
      </w:r>
      <w:r w:rsidR="004B43ED" w:rsidRPr="004B43ED">
        <w:rPr>
          <w:rFonts w:ascii="Calibri" w:eastAsia="Calibri" w:hAnsi="Calibri"/>
        </w:rPr>
        <w:t>. Innovatsiooniala asukoha</w:t>
      </w:r>
      <w:r w:rsidR="004B43ED">
        <w:rPr>
          <w:rFonts w:ascii="Calibri" w:eastAsia="Calibri" w:hAnsi="Calibri"/>
        </w:rPr>
        <w:t xml:space="preserve"> </w:t>
      </w:r>
      <w:r w:rsidR="004B43ED" w:rsidRPr="004B43ED">
        <w:rPr>
          <w:rFonts w:ascii="Calibri" w:eastAsia="Calibri" w:hAnsi="Calibri"/>
        </w:rPr>
        <w:t>määramisel on arvestatud rahvusvahelise laevatee ja veeliiklusalade paigutusega,</w:t>
      </w:r>
      <w:r w:rsidR="004B43ED">
        <w:rPr>
          <w:rFonts w:ascii="Calibri" w:eastAsia="Calibri" w:hAnsi="Calibri"/>
        </w:rPr>
        <w:t xml:space="preserve"> </w:t>
      </w:r>
      <w:r w:rsidR="004B43ED" w:rsidRPr="004B43ED">
        <w:rPr>
          <w:rFonts w:ascii="Calibri" w:eastAsia="Calibri" w:hAnsi="Calibri"/>
        </w:rPr>
        <w:t>sügavuse piirangut ei ole oluliseks peetud. Arvestati ka vajadusega tagada suurem</w:t>
      </w:r>
      <w:r w:rsidR="004B43ED">
        <w:rPr>
          <w:rFonts w:ascii="Calibri" w:eastAsia="Calibri" w:hAnsi="Calibri"/>
        </w:rPr>
        <w:t xml:space="preserve"> </w:t>
      </w:r>
      <w:r w:rsidR="004B43ED" w:rsidRPr="004B43ED">
        <w:rPr>
          <w:rFonts w:ascii="Calibri" w:eastAsia="Calibri" w:hAnsi="Calibri"/>
        </w:rPr>
        <w:t xml:space="preserve">sotsiaalne </w:t>
      </w:r>
      <w:r w:rsidR="004B43ED" w:rsidRPr="004B43ED">
        <w:rPr>
          <w:rFonts w:ascii="Calibri" w:eastAsia="Calibri" w:hAnsi="Calibri"/>
        </w:rPr>
        <w:lastRenderedPageBreak/>
        <w:t>puhver, mistõttu määrati ala rannikust kaugemale</w:t>
      </w:r>
      <w:r w:rsidR="004B43ED">
        <w:rPr>
          <w:rFonts w:ascii="Calibri" w:eastAsia="Calibri" w:hAnsi="Calibri"/>
        </w:rPr>
        <w:t>.</w:t>
      </w:r>
      <w:r w:rsidR="00871207" w:rsidRPr="006D40B8">
        <w:rPr>
          <w:rFonts w:ascii="Calibri" w:eastAsia="Calibri" w:hAnsi="Calibri"/>
          <w:vertAlign w:val="superscript"/>
        </w:rPr>
        <w:footnoteReference w:id="3"/>
      </w:r>
      <w:r w:rsidR="00871207" w:rsidRPr="006D40B8">
        <w:rPr>
          <w:rFonts w:ascii="Calibri" w:eastAsia="Calibri" w:hAnsi="Calibri"/>
        </w:rPr>
        <w:t xml:space="preserve"> </w:t>
      </w:r>
      <w:r w:rsidR="005E10F9" w:rsidRPr="006D40B8">
        <w:rPr>
          <w:rFonts w:ascii="Calibri" w:eastAsia="Calibri" w:hAnsi="Calibri" w:cs="Calibri"/>
        </w:rPr>
        <w:t xml:space="preserve">Samuti on ühenduste kavandamisel oluliseks peetud </w:t>
      </w:r>
      <w:proofErr w:type="spellStart"/>
      <w:r w:rsidR="005E10F9" w:rsidRPr="006D40B8">
        <w:rPr>
          <w:rFonts w:ascii="Calibri" w:eastAsia="Calibri" w:hAnsi="Calibri" w:cs="Calibri"/>
        </w:rPr>
        <w:t>lühimat</w:t>
      </w:r>
      <w:proofErr w:type="spellEnd"/>
      <w:r w:rsidR="005E10F9" w:rsidRPr="006D40B8">
        <w:rPr>
          <w:rFonts w:ascii="Calibri" w:eastAsia="Calibri" w:hAnsi="Calibri" w:cs="Calibri"/>
        </w:rPr>
        <w:t xml:space="preserve"> võimalikku vahemaad liitumispunktini, olemasoleva ülekandevõrgu paiknemist ja võimekust ning täna teadaolevaid elektrivarustuse arengusuundi, kuid kaablikoridori täpsem asukoht selgub samuti pärast uuringuid. </w:t>
      </w:r>
      <w:r w:rsidR="00F11E7E">
        <w:rPr>
          <w:rFonts w:ascii="Calibri" w:eastAsia="Calibri" w:hAnsi="Calibri" w:cs="Calibri"/>
        </w:rPr>
        <w:t>Põhimõttelised/i</w:t>
      </w:r>
      <w:r w:rsidR="005E10F9" w:rsidRPr="006D40B8">
        <w:rPr>
          <w:rFonts w:ascii="Calibri" w:eastAsia="Calibri" w:hAnsi="Calibri" w:cs="Calibri"/>
        </w:rPr>
        <w:t xml:space="preserve">ndikatiivsed merekaabelliini koridorid on märgitud joonisel </w:t>
      </w:r>
      <w:r w:rsidR="00902726">
        <w:rPr>
          <w:rFonts w:ascii="Calibri" w:eastAsia="Calibri" w:hAnsi="Calibri" w:cs="Calibri"/>
        </w:rPr>
        <w:t>2</w:t>
      </w:r>
      <w:r w:rsidR="005E10F9" w:rsidRPr="006D40B8">
        <w:rPr>
          <w:rFonts w:ascii="Calibri" w:eastAsia="Calibri" w:hAnsi="Calibri" w:cs="Calibri"/>
        </w:rPr>
        <w:t xml:space="preserve">. </w:t>
      </w:r>
      <w:r w:rsidR="00871207" w:rsidRPr="006D40B8">
        <w:rPr>
          <w:rFonts w:ascii="Calibri" w:eastAsia="Calibri" w:hAnsi="Calibri"/>
        </w:rPr>
        <w:t xml:space="preserve">Seega on meretuulepargi </w:t>
      </w:r>
      <w:r w:rsidR="00CE6201">
        <w:rPr>
          <w:rFonts w:ascii="Calibri" w:eastAsia="Calibri" w:hAnsi="Calibri"/>
        </w:rPr>
        <w:t>rajamise</w:t>
      </w:r>
      <w:r w:rsidR="00CE6201" w:rsidRPr="006D40B8">
        <w:rPr>
          <w:rFonts w:ascii="Calibri" w:eastAsia="Calibri" w:hAnsi="Calibri"/>
        </w:rPr>
        <w:t xml:space="preserve"> </w:t>
      </w:r>
      <w:r w:rsidR="00871207" w:rsidRPr="006D40B8">
        <w:rPr>
          <w:rFonts w:ascii="Calibri" w:eastAsia="Calibri" w:hAnsi="Calibri"/>
        </w:rPr>
        <w:t>sobivuseks mitmed tingimused eelduslikult täidetud</w:t>
      </w:r>
      <w:r w:rsidR="004D061C">
        <w:rPr>
          <w:rFonts w:ascii="Calibri" w:eastAsia="Calibri" w:hAnsi="Calibri"/>
        </w:rPr>
        <w:t>.</w:t>
      </w:r>
    </w:p>
    <w:p w14:paraId="5C16DE46" w14:textId="19D57807" w:rsidR="00E9640D" w:rsidRDefault="00F543CF" w:rsidP="00E9640D">
      <w:pPr>
        <w:keepNext/>
        <w:jc w:val="both"/>
      </w:pPr>
      <w:r w:rsidRPr="00F543CF">
        <w:rPr>
          <w:noProof/>
        </w:rPr>
        <w:drawing>
          <wp:inline distT="0" distB="0" distL="0" distR="0" wp14:anchorId="2D6A6834" wp14:editId="1065E57C">
            <wp:extent cx="5760720" cy="4066540"/>
            <wp:effectExtent l="0" t="0" r="0" b="0"/>
            <wp:docPr id="1035599913" name="Picture 1035599913"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599913" name="Picture 1" descr="A map of the world&#10;&#10;Description automatically generated"/>
                    <pic:cNvPicPr/>
                  </pic:nvPicPr>
                  <pic:blipFill>
                    <a:blip r:embed="rId12"/>
                    <a:stretch>
                      <a:fillRect/>
                    </a:stretch>
                  </pic:blipFill>
                  <pic:spPr>
                    <a:xfrm>
                      <a:off x="0" y="0"/>
                      <a:ext cx="5760720" cy="4066540"/>
                    </a:xfrm>
                    <a:prstGeom prst="rect">
                      <a:avLst/>
                    </a:prstGeom>
                  </pic:spPr>
                </pic:pic>
              </a:graphicData>
            </a:graphic>
          </wp:inline>
        </w:drawing>
      </w:r>
    </w:p>
    <w:p w14:paraId="61138F71" w14:textId="5E71F11C" w:rsidR="006A27F7" w:rsidRDefault="00E9640D" w:rsidP="00E9640D">
      <w:pPr>
        <w:pStyle w:val="Caption"/>
        <w:jc w:val="both"/>
        <w:rPr>
          <w:rFonts w:ascii="Calibri" w:eastAsia="Calibri" w:hAnsi="Calibri" w:cs="Times New Roman"/>
        </w:rPr>
      </w:pPr>
      <w:r>
        <w:t xml:space="preserve">Joonis </w:t>
      </w:r>
      <w:r>
        <w:fldChar w:fldCharType="begin"/>
      </w:r>
      <w:r>
        <w:instrText>SEQ Joonis \* ARABIC</w:instrText>
      </w:r>
      <w:r>
        <w:fldChar w:fldCharType="separate"/>
      </w:r>
      <w:r w:rsidR="00DA1F8C">
        <w:rPr>
          <w:noProof/>
        </w:rPr>
        <w:t>2</w:t>
      </w:r>
      <w:r>
        <w:fldChar w:fldCharType="end"/>
      </w:r>
      <w:r>
        <w:t xml:space="preserve">: </w:t>
      </w:r>
      <w:r w:rsidRPr="001B22C7">
        <w:t>Kavandatava meretuulepargi</w:t>
      </w:r>
      <w:r w:rsidR="00C1203E">
        <w:t xml:space="preserve"> ja veekaabelliinide asukohaplaan</w:t>
      </w:r>
      <w:r w:rsidRPr="001B22C7">
        <w:t>.</w:t>
      </w:r>
    </w:p>
    <w:p w14:paraId="379921EB" w14:textId="77777777" w:rsidR="006A27F7" w:rsidRDefault="006A27F7" w:rsidP="00631028">
      <w:pPr>
        <w:jc w:val="both"/>
        <w:rPr>
          <w:rFonts w:ascii="Calibri" w:eastAsia="Calibri" w:hAnsi="Calibri" w:cs="Times New Roman"/>
        </w:rPr>
      </w:pPr>
    </w:p>
    <w:p w14:paraId="22C47682" w14:textId="4A1035A8" w:rsidR="00631028" w:rsidRDefault="00631028" w:rsidP="00631028">
      <w:pPr>
        <w:jc w:val="both"/>
        <w:rPr>
          <w:rFonts w:cstheme="minorHAnsi"/>
          <w:szCs w:val="24"/>
        </w:rPr>
      </w:pPr>
      <w:r w:rsidRPr="61B024F5">
        <w:rPr>
          <w:rFonts w:ascii="Calibri" w:eastAsia="Calibri" w:hAnsi="Calibri" w:cs="Times New Roman"/>
        </w:rPr>
        <w:t xml:space="preserve">Alale kavandatud elektrituulikute arvuks on hinnanguliselt </w:t>
      </w:r>
      <w:r w:rsidR="009D0F02">
        <w:rPr>
          <w:rFonts w:ascii="Calibri" w:eastAsia="Calibri" w:hAnsi="Calibri" w:cs="Times New Roman"/>
        </w:rPr>
        <w:t>48</w:t>
      </w:r>
      <w:r w:rsidRPr="61B024F5">
        <w:rPr>
          <w:rFonts w:ascii="Calibri" w:eastAsia="Calibri" w:hAnsi="Calibri" w:cs="Times New Roman"/>
        </w:rPr>
        <w:t xml:space="preserve"> tuulikut ning ühe tuuliku ühikvõimsus saab olema sõltuvalt tehnoloogia arengust kuni 25 MW ehk kokku oleks </w:t>
      </w:r>
      <w:r w:rsidR="00270EE4">
        <w:rPr>
          <w:rFonts w:ascii="Calibri" w:eastAsia="Calibri" w:hAnsi="Calibri" w:cs="Times New Roman"/>
        </w:rPr>
        <w:t>S</w:t>
      </w:r>
      <w:r w:rsidR="003B61F4">
        <w:rPr>
          <w:rFonts w:ascii="Calibri" w:eastAsia="Calibri" w:hAnsi="Calibri" w:cs="Times New Roman"/>
        </w:rPr>
        <w:t>aare 1</w:t>
      </w:r>
      <w:r w:rsidRPr="61B024F5">
        <w:rPr>
          <w:rFonts w:ascii="Calibri" w:eastAsia="Calibri" w:hAnsi="Calibri" w:cs="Times New Roman"/>
        </w:rPr>
        <w:t xml:space="preserve"> meretuulepargi </w:t>
      </w:r>
      <w:r w:rsidRPr="006E5FD7">
        <w:rPr>
          <w:rFonts w:ascii="Calibri" w:eastAsia="Calibri" w:hAnsi="Calibri" w:cs="Times New Roman"/>
        </w:rPr>
        <w:t xml:space="preserve">võimsus kuni </w:t>
      </w:r>
      <w:r w:rsidR="00D2664D" w:rsidRPr="006E5FD7">
        <w:rPr>
          <w:rFonts w:ascii="Calibri" w:eastAsia="Calibri" w:hAnsi="Calibri" w:cs="Times New Roman"/>
        </w:rPr>
        <w:t>1</w:t>
      </w:r>
      <w:r w:rsidR="009D0F02">
        <w:rPr>
          <w:rFonts w:ascii="Calibri" w:eastAsia="Calibri" w:hAnsi="Calibri" w:cs="Times New Roman"/>
        </w:rPr>
        <w:t>2</w:t>
      </w:r>
      <w:r w:rsidR="00D2664D" w:rsidRPr="006E5FD7">
        <w:rPr>
          <w:rFonts w:ascii="Calibri" w:eastAsia="Calibri" w:hAnsi="Calibri" w:cs="Times New Roman"/>
        </w:rPr>
        <w:t>00</w:t>
      </w:r>
      <w:r w:rsidRPr="006E5FD7">
        <w:rPr>
          <w:rFonts w:ascii="Calibri" w:eastAsia="Calibri" w:hAnsi="Calibri" w:cs="Times New Roman"/>
        </w:rPr>
        <w:t xml:space="preserve"> MW.</w:t>
      </w:r>
      <w:r w:rsidRPr="61B024F5">
        <w:rPr>
          <w:rFonts w:ascii="Calibri" w:eastAsia="Calibri" w:hAnsi="Calibri" w:cs="Times New Roman"/>
        </w:rPr>
        <w:t xml:space="preserve"> Lõplik tuulepargi installeeritud koguvõimsus, elektrituulikute arv ja muud parameetrid sõltuvad </w:t>
      </w:r>
      <w:r>
        <w:rPr>
          <w:rFonts w:ascii="Calibri" w:eastAsia="Calibri" w:hAnsi="Calibri" w:cs="Times New Roman"/>
        </w:rPr>
        <w:t>KMH</w:t>
      </w:r>
      <w:r w:rsidRPr="61B024F5">
        <w:rPr>
          <w:rFonts w:ascii="Calibri" w:eastAsia="Calibri" w:hAnsi="Calibri" w:cs="Times New Roman"/>
        </w:rPr>
        <w:t xml:space="preserve"> ja tehniliste analüüside tulemustest, elektrituuliku tootja valikust, tuulikute asetusest tuulepargis ning realiseerimise ajast</w:t>
      </w:r>
      <w:r w:rsidR="000072A1">
        <w:rPr>
          <w:rFonts w:ascii="Calibri" w:eastAsia="Calibri" w:hAnsi="Calibri" w:cs="Times New Roman"/>
        </w:rPr>
        <w:t>,</w:t>
      </w:r>
      <w:r w:rsidR="00AD17C9">
        <w:rPr>
          <w:rFonts w:ascii="Calibri" w:eastAsia="Calibri" w:hAnsi="Calibri" w:cs="Times New Roman"/>
        </w:rPr>
        <w:t xml:space="preserve"> </w:t>
      </w:r>
      <w:r w:rsidRPr="006D40B8">
        <w:rPr>
          <w:rFonts w:cstheme="minorHAnsi"/>
          <w:szCs w:val="24"/>
        </w:rPr>
        <w:t>ehitiste arv</w:t>
      </w:r>
      <w:r w:rsidR="000072A1">
        <w:rPr>
          <w:rFonts w:cstheme="minorHAnsi"/>
          <w:szCs w:val="24"/>
        </w:rPr>
        <w:t>ust</w:t>
      </w:r>
      <w:r w:rsidRPr="006D40B8">
        <w:rPr>
          <w:rFonts w:cstheme="minorHAnsi"/>
          <w:szCs w:val="24"/>
        </w:rPr>
        <w:t xml:space="preserve"> koormatava</w:t>
      </w:r>
      <w:r w:rsidR="000072A1">
        <w:rPr>
          <w:rFonts w:cstheme="minorHAnsi"/>
          <w:szCs w:val="24"/>
        </w:rPr>
        <w:t>l</w:t>
      </w:r>
      <w:r w:rsidRPr="006D40B8">
        <w:rPr>
          <w:rFonts w:cstheme="minorHAnsi"/>
          <w:szCs w:val="24"/>
        </w:rPr>
        <w:t xml:space="preserve"> alal ning ehitistealu</w:t>
      </w:r>
      <w:r w:rsidR="000072A1">
        <w:rPr>
          <w:rFonts w:cstheme="minorHAnsi"/>
          <w:szCs w:val="24"/>
        </w:rPr>
        <w:t>s</w:t>
      </w:r>
      <w:r w:rsidRPr="006D40B8">
        <w:rPr>
          <w:rFonts w:cstheme="minorHAnsi"/>
          <w:szCs w:val="24"/>
        </w:rPr>
        <w:t>e</w:t>
      </w:r>
      <w:r w:rsidR="000072A1">
        <w:rPr>
          <w:rFonts w:cstheme="minorHAnsi"/>
          <w:szCs w:val="24"/>
        </w:rPr>
        <w:t>st</w:t>
      </w:r>
      <w:r w:rsidRPr="006D40B8">
        <w:rPr>
          <w:rFonts w:cstheme="minorHAnsi"/>
          <w:szCs w:val="24"/>
        </w:rPr>
        <w:t xml:space="preserve"> pindala</w:t>
      </w:r>
      <w:r w:rsidR="000072A1">
        <w:rPr>
          <w:rFonts w:cstheme="minorHAnsi"/>
          <w:szCs w:val="24"/>
        </w:rPr>
        <w:t>st</w:t>
      </w:r>
      <w:r w:rsidR="00640155">
        <w:rPr>
          <w:rFonts w:cstheme="minorHAnsi"/>
          <w:szCs w:val="24"/>
        </w:rPr>
        <w:t>.</w:t>
      </w:r>
    </w:p>
    <w:p w14:paraId="2BA790AC" w14:textId="77777777" w:rsidR="00631028" w:rsidRDefault="00631028" w:rsidP="006506EC">
      <w:pPr>
        <w:jc w:val="both"/>
        <w:rPr>
          <w:rFonts w:cstheme="minorHAnsi"/>
          <w:szCs w:val="24"/>
        </w:rPr>
      </w:pPr>
    </w:p>
    <w:p w14:paraId="33F6775A" w14:textId="12432A0E" w:rsidR="007008E8" w:rsidRDefault="00BF1129" w:rsidP="006506EC">
      <w:pPr>
        <w:jc w:val="both"/>
        <w:rPr>
          <w:rFonts w:ascii="Calibri" w:eastAsia="Calibri" w:hAnsi="Calibri" w:cs="Times New Roman"/>
        </w:rPr>
      </w:pPr>
      <w:r>
        <w:rPr>
          <w:rFonts w:ascii="Calibri" w:eastAsia="Calibri" w:hAnsi="Calibri" w:cs="Times New Roman"/>
        </w:rPr>
        <w:lastRenderedPageBreak/>
        <w:t xml:space="preserve">4) </w:t>
      </w:r>
      <w:r w:rsidR="00A16453">
        <w:rPr>
          <w:rFonts w:ascii="Calibri" w:eastAsia="Calibri" w:hAnsi="Calibri" w:cs="Times New Roman"/>
        </w:rPr>
        <w:t>T</w:t>
      </w:r>
      <w:r w:rsidR="00501B31" w:rsidRPr="61B024F5">
        <w:rPr>
          <w:rFonts w:ascii="Calibri" w:eastAsia="Calibri" w:hAnsi="Calibri" w:cs="Times New Roman"/>
        </w:rPr>
        <w:t>uulikute omavaheliseks vahekauguseks on ligikaudu 1,5 km. Elektrituulikute</w:t>
      </w:r>
      <w:r w:rsidR="00501B31" w:rsidRPr="61B024F5">
        <w:rPr>
          <w:rFonts w:ascii="Calibri" w:eastAsia="Calibri" w:hAnsi="Calibri" w:cs="Calibri"/>
        </w:rPr>
        <w:t xml:space="preserve"> täpne asukoht ja paigutus sõltub täpsest tuuliku tüübist ja suurusest ning </w:t>
      </w:r>
      <w:r w:rsidR="00501B31">
        <w:rPr>
          <w:rFonts w:ascii="Calibri" w:eastAsia="Calibri" w:hAnsi="Calibri" w:cs="Calibri"/>
        </w:rPr>
        <w:t>KMH</w:t>
      </w:r>
      <w:r w:rsidR="00501B31" w:rsidRPr="61B024F5">
        <w:rPr>
          <w:rFonts w:ascii="Calibri" w:eastAsia="Calibri" w:hAnsi="Calibri" w:cs="Calibri"/>
        </w:rPr>
        <w:t xml:space="preserve"> ja tehniliste analüüside tulemusest, kui selguvad rakendatavad keskkonnameetmed ning ala ja mõjutatud objektide keskkonnakoormuse taluvus ning merepõhja ehitusgeoloogia. Ka elektrituulikute koguarv ja ehitisealuse </w:t>
      </w:r>
      <w:r w:rsidR="00501B31">
        <w:rPr>
          <w:rFonts w:ascii="Calibri" w:eastAsia="Calibri" w:hAnsi="Calibri" w:cs="Calibri"/>
        </w:rPr>
        <w:t>pinna</w:t>
      </w:r>
      <w:r w:rsidR="00501B31" w:rsidRPr="61B024F5">
        <w:rPr>
          <w:rFonts w:ascii="Calibri" w:eastAsia="Calibri" w:hAnsi="Calibri" w:cs="Calibri"/>
        </w:rPr>
        <w:t xml:space="preserve"> suurus võivad muutuda </w:t>
      </w:r>
      <w:r w:rsidR="00501B31">
        <w:rPr>
          <w:rFonts w:ascii="Calibri" w:eastAsia="Calibri" w:hAnsi="Calibri" w:cs="Calibri"/>
        </w:rPr>
        <w:t>KMH</w:t>
      </w:r>
      <w:r w:rsidR="00501B31" w:rsidRPr="61B024F5">
        <w:rPr>
          <w:rFonts w:ascii="Calibri" w:eastAsia="Calibri" w:hAnsi="Calibri" w:cs="Calibri"/>
        </w:rPr>
        <w:t xml:space="preserve"> läbiviimise ja tehniliste analüüside tulemusel, kui selgub, et soovitud mahus tegevust arendada pole aladel võimalik.</w:t>
      </w:r>
      <w:r w:rsidR="00501B31" w:rsidRPr="61B024F5">
        <w:rPr>
          <w:rFonts w:ascii="Calibri" w:eastAsia="Calibri" w:hAnsi="Calibri" w:cs="Times New Roman"/>
        </w:rPr>
        <w:t xml:space="preserve"> Vajadusel muudetakse paigutust vastavalt ala ja sellega seotud kitsendust põhjustavate objektide või keskkonnatingimuste vajadustele.</w:t>
      </w:r>
      <w:r w:rsidR="00501B31" w:rsidRPr="61B024F5">
        <w:rPr>
          <w:rFonts w:ascii="Calibri" w:eastAsia="Calibri" w:hAnsi="Calibri" w:cs="Times New Roman"/>
          <w:sz w:val="22"/>
        </w:rPr>
        <w:t xml:space="preserve"> </w:t>
      </w:r>
      <w:r w:rsidR="00501B31" w:rsidRPr="61B024F5">
        <w:rPr>
          <w:rFonts w:ascii="Calibri" w:eastAsia="Calibri" w:hAnsi="Calibri" w:cs="Times New Roman"/>
        </w:rPr>
        <w:t xml:space="preserve"> Näiteks võttes arvesse, et tuulikutest vabad alad/koridorid täidaksid ja ühildaksid võimalusel võimalikult palju erinevaid funktsioone samas asukohas (kõrge looduskaitselise väärtusega elupaigad, laevaliikluse läbipääsukoridorid jms).</w:t>
      </w:r>
      <w:r w:rsidR="00A11E5E">
        <w:rPr>
          <w:rFonts w:ascii="Calibri" w:eastAsia="Calibri" w:hAnsi="Calibri" w:cs="Times New Roman"/>
        </w:rPr>
        <w:t xml:space="preserve"> </w:t>
      </w:r>
      <w:r w:rsidR="00501B31" w:rsidRPr="61B024F5">
        <w:rPr>
          <w:rFonts w:ascii="Calibri" w:eastAsia="Calibri" w:hAnsi="Calibri" w:cs="Times New Roman"/>
        </w:rPr>
        <w:t>Lisaks tuulikutele rajatakse meretuuleparki spetsiaalsetele platvormidele alajaamad, mis koguvad avamere tuulepargist toodetud e</w:t>
      </w:r>
      <w:r w:rsidR="00501B31">
        <w:rPr>
          <w:rFonts w:ascii="Calibri" w:eastAsia="Calibri" w:hAnsi="Calibri" w:cs="Times New Roman"/>
        </w:rPr>
        <w:t>lektri</w:t>
      </w:r>
      <w:r w:rsidR="00D55D0E">
        <w:rPr>
          <w:rFonts w:ascii="Calibri" w:eastAsia="Calibri" w:hAnsi="Calibri" w:cs="Times New Roman"/>
        </w:rPr>
        <w:t>e</w:t>
      </w:r>
      <w:r w:rsidR="00501B31" w:rsidRPr="61B024F5">
        <w:rPr>
          <w:rFonts w:ascii="Calibri" w:eastAsia="Calibri" w:hAnsi="Calibri" w:cs="Times New Roman"/>
        </w:rPr>
        <w:t>nergia ja edastavad selle vahelduv- või alalisvoolu ekspordikaabli kaudu maismaal asuvasse alajaama</w:t>
      </w:r>
      <w:r w:rsidR="0027373B">
        <w:rPr>
          <w:rFonts w:ascii="Calibri" w:eastAsia="Calibri" w:hAnsi="Calibri" w:cs="Times New Roman"/>
        </w:rPr>
        <w:t xml:space="preserve"> </w:t>
      </w:r>
      <w:r w:rsidR="00486A09">
        <w:rPr>
          <w:rFonts w:ascii="Calibri" w:eastAsia="Calibri" w:hAnsi="Calibri" w:cs="Times New Roman"/>
        </w:rPr>
        <w:t>ja/</w:t>
      </w:r>
      <w:r w:rsidR="0027373B">
        <w:rPr>
          <w:rFonts w:ascii="Calibri" w:eastAsia="Calibri" w:hAnsi="Calibri" w:cs="Times New Roman"/>
        </w:rPr>
        <w:t>või tulevikus loodavasse Läänemere energiavõr</w:t>
      </w:r>
      <w:r w:rsidR="00FC34C0">
        <w:rPr>
          <w:rFonts w:ascii="Calibri" w:eastAsia="Calibri" w:hAnsi="Calibri" w:cs="Times New Roman"/>
        </w:rPr>
        <w:t>ku</w:t>
      </w:r>
      <w:r w:rsidR="00501B31" w:rsidRPr="61B024F5">
        <w:rPr>
          <w:rFonts w:ascii="Calibri" w:eastAsia="Calibri" w:hAnsi="Calibri" w:cs="Times New Roman"/>
        </w:rPr>
        <w:t xml:space="preserve">. Meres asuv alajaam paikneb elektrituulikutega analoogsel vundamendil oleval platvormil.  Tuulikutest merealajaamani rajatakse meretuulepargi sisene veekaabelliinide süsteem. Tuulepargisisesed elektrikaablid paigaldatakse vajadusel mere põhja pinnasesse. </w:t>
      </w:r>
      <w:r w:rsidR="008D18C9">
        <w:rPr>
          <w:rFonts w:ascii="Calibri" w:eastAsia="Calibri" w:hAnsi="Calibri" w:cs="Times New Roman"/>
        </w:rPr>
        <w:t xml:space="preserve"> </w:t>
      </w:r>
      <w:r w:rsidR="008D18C9" w:rsidRPr="61B024F5">
        <w:rPr>
          <w:rFonts w:ascii="Calibri" w:eastAsia="Calibri" w:hAnsi="Calibri" w:cs="Times New Roman"/>
        </w:rPr>
        <w:t xml:space="preserve">Iga tuuliku vundament on praeguse arvestuse kohaselt </w:t>
      </w:r>
      <w:r w:rsidR="00E66D1A">
        <w:rPr>
          <w:rFonts w:ascii="Calibri" w:eastAsia="Calibri" w:hAnsi="Calibri" w:cs="Times New Roman"/>
        </w:rPr>
        <w:t xml:space="preserve">ehitisealuse </w:t>
      </w:r>
      <w:r w:rsidR="008D18C9" w:rsidRPr="61B024F5">
        <w:rPr>
          <w:rFonts w:ascii="Calibri" w:eastAsia="Calibri" w:hAnsi="Calibri" w:cs="Times New Roman"/>
        </w:rPr>
        <w:t xml:space="preserve">pindalaga suurusjärgus </w:t>
      </w:r>
      <w:r w:rsidR="00BC355A">
        <w:rPr>
          <w:rFonts w:ascii="Calibri" w:eastAsia="Calibri" w:hAnsi="Calibri" w:cs="Times New Roman"/>
        </w:rPr>
        <w:t>5</w:t>
      </w:r>
      <w:r w:rsidR="00501B31">
        <w:rPr>
          <w:rFonts w:ascii="Calibri" w:eastAsia="Calibri" w:hAnsi="Calibri" w:cs="Times New Roman"/>
        </w:rPr>
        <w:t>0</w:t>
      </w:r>
      <w:r w:rsidR="00501B31" w:rsidRPr="61B024F5">
        <w:rPr>
          <w:rFonts w:ascii="Calibri" w:eastAsia="Calibri" w:hAnsi="Calibri" w:cs="Times New Roman"/>
        </w:rPr>
        <w:t>00</w:t>
      </w:r>
      <w:r w:rsidR="008D18C9" w:rsidRPr="61B024F5">
        <w:rPr>
          <w:rFonts w:ascii="Calibri" w:eastAsia="Calibri" w:hAnsi="Calibri" w:cs="Times New Roman"/>
        </w:rPr>
        <w:t xml:space="preserve"> m</w:t>
      </w:r>
      <w:r w:rsidR="008D18C9" w:rsidRPr="61B024F5">
        <w:rPr>
          <w:rFonts w:ascii="Calibri" w:eastAsia="Calibri" w:hAnsi="Calibri" w:cs="Calibri"/>
        </w:rPr>
        <w:t>²</w:t>
      </w:r>
      <w:r w:rsidR="008D18C9" w:rsidRPr="61B024F5">
        <w:rPr>
          <w:rFonts w:ascii="Calibri" w:eastAsia="Calibri" w:hAnsi="Calibri" w:cs="Times New Roman"/>
        </w:rPr>
        <w:t xml:space="preserve">. Sellest tulenevalt on </w:t>
      </w:r>
      <w:r w:rsidR="00D72713">
        <w:rPr>
          <w:rFonts w:ascii="Calibri" w:eastAsia="Calibri" w:hAnsi="Calibri" w:cs="Times New Roman"/>
        </w:rPr>
        <w:t>48</w:t>
      </w:r>
      <w:r w:rsidR="00D72713" w:rsidRPr="61B024F5">
        <w:rPr>
          <w:rFonts w:ascii="Calibri" w:eastAsia="Calibri" w:hAnsi="Calibri" w:cs="Times New Roman"/>
        </w:rPr>
        <w:t xml:space="preserve"> </w:t>
      </w:r>
      <w:r w:rsidR="008D18C9" w:rsidRPr="61B024F5">
        <w:rPr>
          <w:rFonts w:ascii="Calibri" w:eastAsia="Calibri" w:hAnsi="Calibri" w:cs="Times New Roman"/>
        </w:rPr>
        <w:t xml:space="preserve">elektrituuliku poolt hõlmatav merepõhja pindala </w:t>
      </w:r>
      <w:r w:rsidR="00F10572">
        <w:rPr>
          <w:rFonts w:ascii="Calibri" w:eastAsia="Calibri" w:hAnsi="Calibri" w:cs="Times New Roman"/>
        </w:rPr>
        <w:t>2</w:t>
      </w:r>
      <w:r w:rsidR="009071A7">
        <w:rPr>
          <w:rFonts w:ascii="Calibri" w:eastAsia="Calibri" w:hAnsi="Calibri" w:cs="Times New Roman"/>
        </w:rPr>
        <w:t>4</w:t>
      </w:r>
      <w:r w:rsidR="00F10572">
        <w:rPr>
          <w:rFonts w:ascii="Calibri" w:eastAsia="Calibri" w:hAnsi="Calibri" w:cs="Times New Roman"/>
        </w:rPr>
        <w:t>0</w:t>
      </w:r>
      <w:r w:rsidR="009071A7">
        <w:rPr>
          <w:rFonts w:ascii="Calibri" w:eastAsia="Calibri" w:hAnsi="Calibri" w:cs="Times New Roman"/>
        </w:rPr>
        <w:t xml:space="preserve"> </w:t>
      </w:r>
      <w:r w:rsidR="008D18C9" w:rsidRPr="61B024F5">
        <w:rPr>
          <w:rFonts w:ascii="Calibri" w:eastAsia="Calibri" w:hAnsi="Calibri" w:cs="Times New Roman"/>
        </w:rPr>
        <w:t>000 m</w:t>
      </w:r>
      <w:r w:rsidR="008D18C9" w:rsidRPr="61B024F5">
        <w:rPr>
          <w:rFonts w:ascii="Calibri" w:eastAsia="Calibri" w:hAnsi="Calibri" w:cs="Calibri"/>
        </w:rPr>
        <w:t>²</w:t>
      </w:r>
      <w:r w:rsidR="008D18C9" w:rsidRPr="61B024F5">
        <w:rPr>
          <w:rFonts w:ascii="Calibri" w:eastAsia="Calibri" w:hAnsi="Calibri" w:cs="Times New Roman"/>
        </w:rPr>
        <w:t>, millele lisandub ka alajaama</w:t>
      </w:r>
      <w:r w:rsidR="00541B5A">
        <w:rPr>
          <w:rFonts w:ascii="Calibri" w:eastAsia="Calibri" w:hAnsi="Calibri" w:cs="Times New Roman"/>
        </w:rPr>
        <w:t>(</w:t>
      </w:r>
      <w:r w:rsidR="008D18C9" w:rsidRPr="61B024F5">
        <w:rPr>
          <w:rFonts w:ascii="Calibri" w:eastAsia="Calibri" w:hAnsi="Calibri" w:cs="Times New Roman"/>
        </w:rPr>
        <w:t>de</w:t>
      </w:r>
      <w:r w:rsidR="00541B5A">
        <w:rPr>
          <w:rFonts w:ascii="Calibri" w:eastAsia="Calibri" w:hAnsi="Calibri" w:cs="Times New Roman"/>
        </w:rPr>
        <w:t>)</w:t>
      </w:r>
      <w:r w:rsidR="00C85633">
        <w:rPr>
          <w:rFonts w:ascii="Calibri" w:eastAsia="Calibri" w:hAnsi="Calibri" w:cs="Times New Roman"/>
        </w:rPr>
        <w:t xml:space="preserve"> (</w:t>
      </w:r>
      <w:r w:rsidR="00032B16">
        <w:rPr>
          <w:rFonts w:ascii="Calibri" w:eastAsia="Calibri" w:hAnsi="Calibri" w:cs="Times New Roman"/>
        </w:rPr>
        <w:t>2 tükki)</w:t>
      </w:r>
      <w:r w:rsidR="008D18C9" w:rsidRPr="61B024F5">
        <w:rPr>
          <w:rFonts w:ascii="Calibri" w:eastAsia="Calibri" w:hAnsi="Calibri" w:cs="Times New Roman"/>
        </w:rPr>
        <w:t xml:space="preserve"> ehitusalane pindala, mis on omakorda, paiknedes elektrituulikuga analoogsel vundamendil, </w:t>
      </w:r>
      <w:r w:rsidR="00501B31" w:rsidRPr="00D854A5">
        <w:rPr>
          <w:rFonts w:ascii="Calibri" w:eastAsia="Calibri" w:hAnsi="Calibri" w:cs="Times New Roman"/>
        </w:rPr>
        <w:t>2000</w:t>
      </w:r>
      <w:r w:rsidR="008D18C9" w:rsidRPr="61B024F5">
        <w:rPr>
          <w:rFonts w:ascii="Calibri" w:eastAsia="Calibri" w:hAnsi="Calibri" w:cs="Times New Roman"/>
        </w:rPr>
        <w:t xml:space="preserve"> m</w:t>
      </w:r>
      <w:r w:rsidR="008D18C9" w:rsidRPr="61B024F5">
        <w:rPr>
          <w:rFonts w:ascii="Calibri" w:eastAsia="Calibri" w:hAnsi="Calibri" w:cs="Calibri"/>
        </w:rPr>
        <w:t>²</w:t>
      </w:r>
      <w:r w:rsidR="008D18C9" w:rsidRPr="61B024F5">
        <w:rPr>
          <w:rFonts w:ascii="Calibri" w:eastAsia="Calibri" w:hAnsi="Calibri" w:cs="Times New Roman"/>
        </w:rPr>
        <w:t>.</w:t>
      </w:r>
      <w:r w:rsidR="00E2056E">
        <w:rPr>
          <w:rFonts w:ascii="Calibri" w:eastAsia="Calibri" w:hAnsi="Calibri" w:cs="Times New Roman"/>
        </w:rPr>
        <w:t xml:space="preserve"> </w:t>
      </w:r>
      <w:r w:rsidR="00501B31" w:rsidRPr="00D854A5">
        <w:rPr>
          <w:rFonts w:ascii="Calibri" w:eastAsia="Calibri" w:hAnsi="Calibri" w:cs="Times New Roman"/>
        </w:rPr>
        <w:t xml:space="preserve">Seega on esialgne ehitistealune kogupindala </w:t>
      </w:r>
      <w:r w:rsidR="00531BB3">
        <w:rPr>
          <w:rFonts w:ascii="Calibri" w:eastAsia="Calibri" w:hAnsi="Calibri" w:cs="Times New Roman"/>
        </w:rPr>
        <w:t>2</w:t>
      </w:r>
      <w:r w:rsidR="009071A7">
        <w:rPr>
          <w:rFonts w:ascii="Calibri" w:eastAsia="Calibri" w:hAnsi="Calibri" w:cs="Times New Roman"/>
        </w:rPr>
        <w:t>4</w:t>
      </w:r>
      <w:r w:rsidR="00032B16">
        <w:rPr>
          <w:rFonts w:ascii="Calibri" w:eastAsia="Calibri" w:hAnsi="Calibri" w:cs="Times New Roman"/>
        </w:rPr>
        <w:t>4</w:t>
      </w:r>
      <w:r w:rsidR="00E2056E" w:rsidRPr="00D854A5">
        <w:rPr>
          <w:rFonts w:ascii="Calibri" w:eastAsia="Calibri" w:hAnsi="Calibri" w:cs="Times New Roman"/>
        </w:rPr>
        <w:t xml:space="preserve"> 000 m</w:t>
      </w:r>
      <w:r w:rsidR="00E2056E" w:rsidRPr="00D854A5">
        <w:rPr>
          <w:rFonts w:ascii="Calibri" w:eastAsia="Calibri" w:hAnsi="Calibri" w:cs="Calibri"/>
        </w:rPr>
        <w:t>²</w:t>
      </w:r>
      <w:r w:rsidR="00E2056E" w:rsidRPr="00D854A5">
        <w:rPr>
          <w:rFonts w:ascii="Calibri" w:eastAsia="Calibri" w:hAnsi="Calibri" w:cs="Times New Roman"/>
        </w:rPr>
        <w:t xml:space="preserve"> ehk 0,</w:t>
      </w:r>
      <w:r w:rsidR="00531BB3">
        <w:rPr>
          <w:rFonts w:ascii="Calibri" w:eastAsia="Calibri" w:hAnsi="Calibri" w:cs="Times New Roman"/>
        </w:rPr>
        <w:t>2</w:t>
      </w:r>
      <w:r w:rsidR="00D2664D">
        <w:rPr>
          <w:rFonts w:ascii="Calibri" w:eastAsia="Calibri" w:hAnsi="Calibri" w:cs="Times New Roman"/>
        </w:rPr>
        <w:t>4</w:t>
      </w:r>
      <w:r w:rsidR="00032B16">
        <w:rPr>
          <w:rFonts w:ascii="Calibri" w:eastAsia="Calibri" w:hAnsi="Calibri" w:cs="Times New Roman"/>
        </w:rPr>
        <w:t>4</w:t>
      </w:r>
      <w:r w:rsidR="00E2056E" w:rsidRPr="00D854A5">
        <w:rPr>
          <w:rFonts w:ascii="Calibri" w:eastAsia="Calibri" w:hAnsi="Calibri" w:cs="Times New Roman"/>
        </w:rPr>
        <w:t xml:space="preserve"> km</w:t>
      </w:r>
      <w:r w:rsidR="00E2056E" w:rsidRPr="00D854A5">
        <w:rPr>
          <w:rFonts w:ascii="Calibri" w:eastAsia="Calibri" w:hAnsi="Calibri" w:cs="Calibri"/>
        </w:rPr>
        <w:t>²</w:t>
      </w:r>
      <w:r w:rsidR="00E2056E" w:rsidRPr="00D854A5">
        <w:rPr>
          <w:rFonts w:ascii="Calibri" w:eastAsia="Calibri" w:hAnsi="Calibri" w:cs="Times New Roman"/>
        </w:rPr>
        <w:t xml:space="preserve">. </w:t>
      </w:r>
      <w:r w:rsidR="00CA2F6F" w:rsidRPr="0DFF08CC">
        <w:rPr>
          <w:rFonts w:ascii="Calibri" w:eastAsia="Calibri" w:hAnsi="Calibri" w:cs="Times New Roman"/>
        </w:rPr>
        <w:t>Meretuulepargi hoonestusloa taotlusega hõlmatav</w:t>
      </w:r>
      <w:r w:rsidR="008C644E">
        <w:rPr>
          <w:rFonts w:ascii="Calibri" w:eastAsia="Calibri" w:hAnsi="Calibri" w:cs="Times New Roman"/>
        </w:rPr>
        <w:t>a koormatava ala</w:t>
      </w:r>
      <w:r w:rsidR="00A546BE">
        <w:rPr>
          <w:rFonts w:ascii="Calibri" w:eastAsia="Calibri" w:hAnsi="Calibri" w:cs="Times New Roman"/>
        </w:rPr>
        <w:t xml:space="preserve"> </w:t>
      </w:r>
      <w:r w:rsidR="00F01C8C" w:rsidRPr="00D854A5">
        <w:rPr>
          <w:rFonts w:ascii="Calibri" w:eastAsia="Calibri" w:hAnsi="Calibri" w:cs="Times New Roman"/>
        </w:rPr>
        <w:t>maksimaalne pindala on hinnanguliselt</w:t>
      </w:r>
      <w:r w:rsidR="00D854A5">
        <w:rPr>
          <w:rFonts w:ascii="Calibri" w:eastAsia="Calibri" w:hAnsi="Calibri" w:cs="Times New Roman"/>
        </w:rPr>
        <w:t xml:space="preserve"> </w:t>
      </w:r>
      <w:r w:rsidR="006F0325">
        <w:rPr>
          <w:rFonts w:ascii="Calibri" w:eastAsia="Calibri" w:hAnsi="Calibri" w:cs="Times New Roman"/>
        </w:rPr>
        <w:t>87,</w:t>
      </w:r>
      <w:r w:rsidR="006F0325" w:rsidRPr="006F0325">
        <w:rPr>
          <w:rFonts w:ascii="Calibri" w:eastAsia="Calibri" w:hAnsi="Calibri" w:cs="Times New Roman"/>
        </w:rPr>
        <w:t>9</w:t>
      </w:r>
      <w:r w:rsidR="00F01C8C" w:rsidRPr="006F0325">
        <w:rPr>
          <w:rFonts w:ascii="Calibri" w:eastAsia="Calibri" w:hAnsi="Calibri" w:cs="Times New Roman"/>
        </w:rPr>
        <w:t xml:space="preserve">  km</w:t>
      </w:r>
      <w:r w:rsidR="00F01C8C" w:rsidRPr="006F0325">
        <w:rPr>
          <w:rFonts w:ascii="Calibri" w:eastAsia="Calibri" w:hAnsi="Calibri" w:cs="Times New Roman"/>
          <w:vertAlign w:val="superscript"/>
        </w:rPr>
        <w:t>2</w:t>
      </w:r>
      <w:r w:rsidR="00844B89">
        <w:rPr>
          <w:rFonts w:ascii="Calibri" w:eastAsia="Calibri" w:hAnsi="Calibri" w:cs="Times New Roman"/>
        </w:rPr>
        <w:t xml:space="preserve"> (</w:t>
      </w:r>
      <w:r w:rsidR="00E20FBD">
        <w:rPr>
          <w:rFonts w:ascii="Calibri" w:eastAsia="Calibri" w:hAnsi="Calibri" w:cs="Times New Roman"/>
        </w:rPr>
        <w:t xml:space="preserve">ehk </w:t>
      </w:r>
      <w:r w:rsidR="00844B89">
        <w:rPr>
          <w:rFonts w:ascii="Calibri" w:eastAsia="Calibri" w:hAnsi="Calibri" w:cs="Times New Roman"/>
        </w:rPr>
        <w:t>87 900 m</w:t>
      </w:r>
      <w:r w:rsidR="00844B89">
        <w:rPr>
          <w:rFonts w:ascii="Calibri" w:eastAsia="Calibri" w:hAnsi="Calibri" w:cs="Times New Roman"/>
          <w:vertAlign w:val="superscript"/>
        </w:rPr>
        <w:t>2</w:t>
      </w:r>
      <w:r w:rsidR="00844B89">
        <w:rPr>
          <w:rFonts w:ascii="Calibri" w:eastAsia="Calibri" w:hAnsi="Calibri" w:cs="Times New Roman"/>
        </w:rPr>
        <w:t>)</w:t>
      </w:r>
      <w:r w:rsidR="000476BC" w:rsidRPr="006F0325">
        <w:rPr>
          <w:rFonts w:ascii="Calibri" w:eastAsia="Calibri" w:hAnsi="Calibri" w:cs="Times New Roman"/>
        </w:rPr>
        <w:t>.</w:t>
      </w:r>
      <w:r w:rsidR="007545FB">
        <w:rPr>
          <w:rFonts w:ascii="Calibri" w:eastAsia="Calibri" w:hAnsi="Calibri" w:cs="Times New Roman"/>
        </w:rPr>
        <w:t xml:space="preserve"> </w:t>
      </w:r>
      <w:r w:rsidR="000476BC">
        <w:rPr>
          <w:rFonts w:ascii="Calibri" w:eastAsia="Calibri" w:hAnsi="Calibri" w:cs="Times New Roman"/>
        </w:rPr>
        <w:t xml:space="preserve">Koormatava </w:t>
      </w:r>
      <w:r w:rsidR="00F01C8C" w:rsidRPr="00D854A5">
        <w:rPr>
          <w:rFonts w:ascii="Calibri" w:eastAsia="Calibri" w:hAnsi="Calibri" w:cs="Times New Roman"/>
        </w:rPr>
        <w:t>ala koordinaadid on</w:t>
      </w:r>
      <w:r w:rsidR="00D2664D">
        <w:rPr>
          <w:rFonts w:ascii="Calibri" w:eastAsia="Calibri" w:hAnsi="Calibri" w:cs="Times New Roman"/>
        </w:rPr>
        <w:t>:</w:t>
      </w:r>
    </w:p>
    <w:p w14:paraId="6F4BAD9F" w14:textId="77777777" w:rsidR="00CA67B0" w:rsidRDefault="00CA67B0" w:rsidP="006506EC">
      <w:pPr>
        <w:jc w:val="both"/>
        <w:rPr>
          <w:rFonts w:ascii="Calibri" w:eastAsia="Calibri" w:hAnsi="Calibri" w:cs="Times New Roman"/>
        </w:rPr>
      </w:pPr>
    </w:p>
    <w:tbl>
      <w:tblPr>
        <w:tblW w:w="9072" w:type="dxa"/>
        <w:tblCellMar>
          <w:left w:w="70" w:type="dxa"/>
          <w:right w:w="70" w:type="dxa"/>
        </w:tblCellMar>
        <w:tblLook w:val="04A0" w:firstRow="1" w:lastRow="0" w:firstColumn="1" w:lastColumn="0" w:noHBand="0" w:noVBand="1"/>
      </w:tblPr>
      <w:tblGrid>
        <w:gridCol w:w="8273"/>
        <w:gridCol w:w="799"/>
      </w:tblGrid>
      <w:tr w:rsidR="002140FD" w:rsidRPr="00BF1129" w14:paraId="3AEC166D" w14:textId="77777777" w:rsidTr="00D55D0E">
        <w:trPr>
          <w:trHeight w:val="290"/>
        </w:trPr>
        <w:tc>
          <w:tcPr>
            <w:tcW w:w="8273" w:type="dxa"/>
            <w:tcBorders>
              <w:top w:val="nil"/>
              <w:left w:val="nil"/>
              <w:bottom w:val="nil"/>
              <w:right w:val="nil"/>
            </w:tcBorders>
            <w:shd w:val="clear" w:color="auto" w:fill="auto"/>
            <w:noWrap/>
            <w:vAlign w:val="bottom"/>
          </w:tcPr>
          <w:tbl>
            <w:tblPr>
              <w:tblW w:w="8124" w:type="dxa"/>
              <w:tblCellMar>
                <w:top w:w="15" w:type="dxa"/>
                <w:left w:w="70" w:type="dxa"/>
                <w:bottom w:w="15" w:type="dxa"/>
                <w:right w:w="70" w:type="dxa"/>
              </w:tblCellMar>
              <w:tblLook w:val="04A0" w:firstRow="1" w:lastRow="0" w:firstColumn="1" w:lastColumn="0" w:noHBand="0" w:noVBand="1"/>
            </w:tblPr>
            <w:tblGrid>
              <w:gridCol w:w="4036"/>
              <w:gridCol w:w="4087"/>
            </w:tblGrid>
            <w:tr w:rsidR="00CA67B0" w:rsidRPr="006D40B8" w14:paraId="2D122BDB" w14:textId="30DCAFF0">
              <w:trPr>
                <w:trHeight w:val="285"/>
              </w:trPr>
              <w:tc>
                <w:tcPr>
                  <w:tcW w:w="8124" w:type="dxa"/>
                  <w:gridSpan w:val="2"/>
                  <w:tcBorders>
                    <w:top w:val="single" w:sz="4" w:space="0" w:color="000000"/>
                    <w:left w:val="single" w:sz="4" w:space="0" w:color="000000"/>
                    <w:bottom w:val="single" w:sz="4" w:space="0" w:color="000000"/>
                    <w:right w:val="single" w:sz="4" w:space="0" w:color="000000"/>
                  </w:tcBorders>
                  <w:noWrap/>
                  <w:vAlign w:val="bottom"/>
                </w:tcPr>
                <w:p w14:paraId="1D565711" w14:textId="05AA3AB0" w:rsidR="00CA67B0" w:rsidRPr="000C43A8" w:rsidRDefault="00CA67B0" w:rsidP="002140FD">
                  <w:pPr>
                    <w:spacing w:after="160" w:line="259" w:lineRule="auto"/>
                    <w:ind w:right="-1062"/>
                    <w:rPr>
                      <w:rFonts w:ascii="Calibri" w:eastAsia="Calibri" w:hAnsi="Calibri" w:cs="Times New Roman"/>
                      <w:szCs w:val="24"/>
                    </w:rPr>
                  </w:pPr>
                  <w:r>
                    <w:rPr>
                      <w:rFonts w:ascii="Calibri" w:eastAsia="Calibri" w:hAnsi="Calibri" w:cs="Times New Roman"/>
                      <w:szCs w:val="24"/>
                    </w:rPr>
                    <w:t>Koordinaadid</w:t>
                  </w:r>
                </w:p>
              </w:tc>
            </w:tr>
            <w:tr w:rsidR="00CA67B0" w:rsidRPr="006D40B8" w14:paraId="32B21268" w14:textId="723574A8" w:rsidTr="00CA67B0">
              <w:trPr>
                <w:trHeight w:val="285"/>
              </w:trPr>
              <w:tc>
                <w:tcPr>
                  <w:tcW w:w="4036" w:type="dxa"/>
                  <w:tcBorders>
                    <w:top w:val="single" w:sz="4" w:space="0" w:color="000000"/>
                    <w:left w:val="single" w:sz="4" w:space="0" w:color="000000"/>
                    <w:bottom w:val="single" w:sz="4" w:space="0" w:color="000000"/>
                    <w:right w:val="single" w:sz="4" w:space="0" w:color="000000"/>
                  </w:tcBorders>
                  <w:noWrap/>
                  <w:vAlign w:val="bottom"/>
                </w:tcPr>
                <w:p w14:paraId="01BC5FC1" w14:textId="6E9A2483" w:rsidR="00CA67B0" w:rsidRDefault="00CA67B0" w:rsidP="002140FD">
                  <w:pPr>
                    <w:spacing w:after="160" w:line="259" w:lineRule="auto"/>
                    <w:ind w:right="-1062"/>
                    <w:rPr>
                      <w:rFonts w:ascii="Calibri" w:eastAsia="Calibri" w:hAnsi="Calibri" w:cs="Times New Roman"/>
                      <w:szCs w:val="24"/>
                    </w:rPr>
                  </w:pPr>
                  <w:r>
                    <w:rPr>
                      <w:rFonts w:ascii="Calibri" w:eastAsia="Calibri" w:hAnsi="Calibri" w:cs="Times New Roman"/>
                      <w:szCs w:val="24"/>
                    </w:rPr>
                    <w:t>x</w:t>
                  </w:r>
                </w:p>
              </w:tc>
              <w:tc>
                <w:tcPr>
                  <w:tcW w:w="4088" w:type="dxa"/>
                  <w:tcBorders>
                    <w:top w:val="single" w:sz="4" w:space="0" w:color="000000"/>
                    <w:left w:val="single" w:sz="4" w:space="0" w:color="000000"/>
                    <w:bottom w:val="single" w:sz="4" w:space="0" w:color="000000"/>
                    <w:right w:val="single" w:sz="4" w:space="0" w:color="000000"/>
                  </w:tcBorders>
                </w:tcPr>
                <w:p w14:paraId="07C93E95" w14:textId="2A77A6BC" w:rsidR="00CA67B0" w:rsidRDefault="00CA67B0" w:rsidP="002140FD">
                  <w:pPr>
                    <w:spacing w:after="160" w:line="259" w:lineRule="auto"/>
                    <w:ind w:right="-1062"/>
                    <w:rPr>
                      <w:rFonts w:ascii="Calibri" w:eastAsia="Calibri" w:hAnsi="Calibri" w:cs="Times New Roman"/>
                      <w:szCs w:val="24"/>
                    </w:rPr>
                  </w:pPr>
                  <w:r>
                    <w:rPr>
                      <w:rFonts w:ascii="Calibri" w:eastAsia="Calibri" w:hAnsi="Calibri" w:cs="Times New Roman"/>
                      <w:szCs w:val="24"/>
                    </w:rPr>
                    <w:t>y</w:t>
                  </w:r>
                </w:p>
              </w:tc>
            </w:tr>
            <w:tr w:rsidR="00CA67B0" w:rsidRPr="006D40B8" w14:paraId="5031AD0C" w14:textId="30598311" w:rsidTr="00CA67B0">
              <w:trPr>
                <w:trHeight w:val="285"/>
              </w:trPr>
              <w:tc>
                <w:tcPr>
                  <w:tcW w:w="4036" w:type="dxa"/>
                  <w:tcBorders>
                    <w:top w:val="single" w:sz="4" w:space="0" w:color="000000"/>
                    <w:left w:val="single" w:sz="4" w:space="0" w:color="000000"/>
                    <w:bottom w:val="single" w:sz="4" w:space="0" w:color="000000"/>
                    <w:right w:val="single" w:sz="4" w:space="0" w:color="000000"/>
                  </w:tcBorders>
                  <w:noWrap/>
                  <w:vAlign w:val="bottom"/>
                </w:tcPr>
                <w:p w14:paraId="5D7AEF0D" w14:textId="5ADD6A5A" w:rsidR="00CA67B0" w:rsidRDefault="00CA67B0" w:rsidP="002140FD">
                  <w:pPr>
                    <w:spacing w:after="160" w:line="259" w:lineRule="auto"/>
                    <w:ind w:right="-1062"/>
                    <w:rPr>
                      <w:rFonts w:ascii="Calibri" w:eastAsia="Calibri" w:hAnsi="Calibri" w:cs="Times New Roman"/>
                      <w:szCs w:val="24"/>
                    </w:rPr>
                  </w:pPr>
                  <w:r>
                    <w:rPr>
                      <w:rFonts w:ascii="Calibri" w:eastAsia="Calibri" w:hAnsi="Calibri" w:cs="Times New Roman"/>
                      <w:szCs w:val="24"/>
                    </w:rPr>
                    <w:t>312033</w:t>
                  </w:r>
                </w:p>
              </w:tc>
              <w:tc>
                <w:tcPr>
                  <w:tcW w:w="4088" w:type="dxa"/>
                  <w:tcBorders>
                    <w:top w:val="single" w:sz="4" w:space="0" w:color="000000"/>
                    <w:left w:val="single" w:sz="4" w:space="0" w:color="000000"/>
                    <w:bottom w:val="single" w:sz="4" w:space="0" w:color="000000"/>
                    <w:right w:val="single" w:sz="4" w:space="0" w:color="000000"/>
                  </w:tcBorders>
                </w:tcPr>
                <w:p w14:paraId="7505EA34" w14:textId="1C7E6763" w:rsidR="00CA67B0" w:rsidRDefault="00CA67B0" w:rsidP="002140FD">
                  <w:pPr>
                    <w:spacing w:after="160" w:line="259" w:lineRule="auto"/>
                    <w:ind w:right="-1062"/>
                    <w:rPr>
                      <w:rFonts w:ascii="Calibri" w:eastAsia="Calibri" w:hAnsi="Calibri" w:cs="Times New Roman"/>
                      <w:szCs w:val="24"/>
                    </w:rPr>
                  </w:pPr>
                  <w:r>
                    <w:rPr>
                      <w:rFonts w:ascii="Calibri" w:eastAsia="Calibri" w:hAnsi="Calibri" w:cs="Times New Roman"/>
                      <w:szCs w:val="24"/>
                    </w:rPr>
                    <w:t>6</w:t>
                  </w:r>
                  <w:r w:rsidR="002958B9">
                    <w:rPr>
                      <w:rFonts w:ascii="Calibri" w:eastAsia="Calibri" w:hAnsi="Calibri" w:cs="Times New Roman"/>
                      <w:szCs w:val="24"/>
                    </w:rPr>
                    <w:t>459593</w:t>
                  </w:r>
                </w:p>
              </w:tc>
            </w:tr>
            <w:tr w:rsidR="00CA67B0" w:rsidRPr="006D40B8" w14:paraId="65EE3109" w14:textId="77777777" w:rsidTr="00CA67B0">
              <w:trPr>
                <w:trHeight w:val="285"/>
              </w:trPr>
              <w:tc>
                <w:tcPr>
                  <w:tcW w:w="4036" w:type="dxa"/>
                  <w:tcBorders>
                    <w:top w:val="single" w:sz="4" w:space="0" w:color="000000"/>
                    <w:left w:val="single" w:sz="4" w:space="0" w:color="000000"/>
                    <w:bottom w:val="single" w:sz="4" w:space="0" w:color="000000"/>
                    <w:right w:val="single" w:sz="4" w:space="0" w:color="000000"/>
                  </w:tcBorders>
                  <w:noWrap/>
                  <w:vAlign w:val="bottom"/>
                </w:tcPr>
                <w:p w14:paraId="363956B2" w14:textId="1BCD59A3" w:rsidR="00CA67B0" w:rsidRDefault="002958B9" w:rsidP="002140FD">
                  <w:pPr>
                    <w:spacing w:after="160" w:line="259" w:lineRule="auto"/>
                    <w:ind w:right="-1062"/>
                    <w:rPr>
                      <w:rFonts w:ascii="Calibri" w:eastAsia="Calibri" w:hAnsi="Calibri" w:cs="Times New Roman"/>
                      <w:szCs w:val="24"/>
                    </w:rPr>
                  </w:pPr>
                  <w:r>
                    <w:rPr>
                      <w:rFonts w:ascii="Calibri" w:eastAsia="Calibri" w:hAnsi="Calibri" w:cs="Times New Roman"/>
                      <w:szCs w:val="24"/>
                    </w:rPr>
                    <w:t>310575</w:t>
                  </w:r>
                </w:p>
              </w:tc>
              <w:tc>
                <w:tcPr>
                  <w:tcW w:w="4088" w:type="dxa"/>
                  <w:tcBorders>
                    <w:top w:val="single" w:sz="4" w:space="0" w:color="000000"/>
                    <w:left w:val="single" w:sz="4" w:space="0" w:color="000000"/>
                    <w:bottom w:val="single" w:sz="4" w:space="0" w:color="000000"/>
                    <w:right w:val="single" w:sz="4" w:space="0" w:color="000000"/>
                  </w:tcBorders>
                </w:tcPr>
                <w:p w14:paraId="50BFB777" w14:textId="17202595" w:rsidR="00CA67B0" w:rsidRDefault="002958B9" w:rsidP="002140FD">
                  <w:pPr>
                    <w:spacing w:after="160" w:line="259" w:lineRule="auto"/>
                    <w:ind w:right="-1062"/>
                    <w:rPr>
                      <w:rFonts w:ascii="Calibri" w:eastAsia="Calibri" w:hAnsi="Calibri" w:cs="Times New Roman"/>
                      <w:szCs w:val="24"/>
                    </w:rPr>
                  </w:pPr>
                  <w:r>
                    <w:rPr>
                      <w:rFonts w:ascii="Calibri" w:eastAsia="Calibri" w:hAnsi="Calibri" w:cs="Times New Roman"/>
                      <w:szCs w:val="24"/>
                    </w:rPr>
                    <w:t>6457614</w:t>
                  </w:r>
                </w:p>
              </w:tc>
            </w:tr>
            <w:tr w:rsidR="00CA67B0" w:rsidRPr="006D40B8" w14:paraId="75B0219E" w14:textId="77777777" w:rsidTr="00CA67B0">
              <w:trPr>
                <w:trHeight w:val="285"/>
              </w:trPr>
              <w:tc>
                <w:tcPr>
                  <w:tcW w:w="4036" w:type="dxa"/>
                  <w:tcBorders>
                    <w:top w:val="single" w:sz="4" w:space="0" w:color="000000"/>
                    <w:left w:val="single" w:sz="4" w:space="0" w:color="000000"/>
                    <w:bottom w:val="single" w:sz="4" w:space="0" w:color="000000"/>
                    <w:right w:val="single" w:sz="4" w:space="0" w:color="000000"/>
                  </w:tcBorders>
                  <w:noWrap/>
                  <w:vAlign w:val="bottom"/>
                </w:tcPr>
                <w:p w14:paraId="1C4140F6" w14:textId="5A01F17E" w:rsidR="00CA67B0" w:rsidRDefault="002958B9" w:rsidP="002140FD">
                  <w:pPr>
                    <w:spacing w:after="160" w:line="259" w:lineRule="auto"/>
                    <w:ind w:right="-1062"/>
                    <w:rPr>
                      <w:rFonts w:ascii="Calibri" w:eastAsia="Calibri" w:hAnsi="Calibri" w:cs="Times New Roman"/>
                      <w:szCs w:val="24"/>
                    </w:rPr>
                  </w:pPr>
                  <w:r>
                    <w:rPr>
                      <w:rFonts w:ascii="Calibri" w:eastAsia="Calibri" w:hAnsi="Calibri" w:cs="Times New Roman"/>
                      <w:szCs w:val="24"/>
                    </w:rPr>
                    <w:t>310661</w:t>
                  </w:r>
                </w:p>
              </w:tc>
              <w:tc>
                <w:tcPr>
                  <w:tcW w:w="4088" w:type="dxa"/>
                  <w:tcBorders>
                    <w:top w:val="single" w:sz="4" w:space="0" w:color="000000"/>
                    <w:left w:val="single" w:sz="4" w:space="0" w:color="000000"/>
                    <w:bottom w:val="single" w:sz="4" w:space="0" w:color="000000"/>
                    <w:right w:val="single" w:sz="4" w:space="0" w:color="000000"/>
                  </w:tcBorders>
                </w:tcPr>
                <w:p w14:paraId="0E65E288" w14:textId="7487B110" w:rsidR="00CA67B0" w:rsidRDefault="002958B9" w:rsidP="002140FD">
                  <w:pPr>
                    <w:spacing w:after="160" w:line="259" w:lineRule="auto"/>
                    <w:ind w:right="-1062"/>
                    <w:rPr>
                      <w:rFonts w:ascii="Calibri" w:eastAsia="Calibri" w:hAnsi="Calibri" w:cs="Times New Roman"/>
                      <w:szCs w:val="24"/>
                    </w:rPr>
                  </w:pPr>
                  <w:r>
                    <w:rPr>
                      <w:rFonts w:ascii="Calibri" w:eastAsia="Calibri" w:hAnsi="Calibri" w:cs="Times New Roman"/>
                      <w:szCs w:val="24"/>
                    </w:rPr>
                    <w:t>6</w:t>
                  </w:r>
                  <w:r w:rsidR="00C26756">
                    <w:rPr>
                      <w:rFonts w:ascii="Calibri" w:eastAsia="Calibri" w:hAnsi="Calibri" w:cs="Times New Roman"/>
                      <w:szCs w:val="24"/>
                    </w:rPr>
                    <w:t>453493</w:t>
                  </w:r>
                </w:p>
              </w:tc>
            </w:tr>
            <w:tr w:rsidR="00CA67B0" w:rsidRPr="006D40B8" w14:paraId="69D40E13" w14:textId="77777777" w:rsidTr="00CA67B0">
              <w:trPr>
                <w:trHeight w:val="285"/>
              </w:trPr>
              <w:tc>
                <w:tcPr>
                  <w:tcW w:w="4036" w:type="dxa"/>
                  <w:tcBorders>
                    <w:top w:val="single" w:sz="4" w:space="0" w:color="000000"/>
                    <w:left w:val="single" w:sz="4" w:space="0" w:color="000000"/>
                    <w:bottom w:val="single" w:sz="4" w:space="0" w:color="000000"/>
                    <w:right w:val="single" w:sz="4" w:space="0" w:color="000000"/>
                  </w:tcBorders>
                  <w:noWrap/>
                  <w:vAlign w:val="bottom"/>
                </w:tcPr>
                <w:p w14:paraId="3BC421FF" w14:textId="19B92E34" w:rsidR="00CA67B0" w:rsidRDefault="002958B9" w:rsidP="002140FD">
                  <w:pPr>
                    <w:spacing w:after="160" w:line="259" w:lineRule="auto"/>
                    <w:ind w:right="-1062"/>
                    <w:rPr>
                      <w:rFonts w:ascii="Calibri" w:eastAsia="Calibri" w:hAnsi="Calibri" w:cs="Times New Roman"/>
                      <w:szCs w:val="24"/>
                    </w:rPr>
                  </w:pPr>
                  <w:r>
                    <w:rPr>
                      <w:rFonts w:ascii="Calibri" w:eastAsia="Calibri" w:hAnsi="Calibri" w:cs="Times New Roman"/>
                      <w:szCs w:val="24"/>
                    </w:rPr>
                    <w:t>309232</w:t>
                  </w:r>
                </w:p>
              </w:tc>
              <w:tc>
                <w:tcPr>
                  <w:tcW w:w="4088" w:type="dxa"/>
                  <w:tcBorders>
                    <w:top w:val="single" w:sz="4" w:space="0" w:color="000000"/>
                    <w:left w:val="single" w:sz="4" w:space="0" w:color="000000"/>
                    <w:bottom w:val="single" w:sz="4" w:space="0" w:color="000000"/>
                    <w:right w:val="single" w:sz="4" w:space="0" w:color="000000"/>
                  </w:tcBorders>
                </w:tcPr>
                <w:p w14:paraId="6E591052" w14:textId="18D4880F" w:rsidR="00CA67B0" w:rsidRDefault="00C26756" w:rsidP="002140FD">
                  <w:pPr>
                    <w:spacing w:after="160" w:line="259" w:lineRule="auto"/>
                    <w:ind w:right="-1062"/>
                    <w:rPr>
                      <w:rFonts w:ascii="Calibri" w:eastAsia="Calibri" w:hAnsi="Calibri" w:cs="Times New Roman"/>
                      <w:szCs w:val="24"/>
                    </w:rPr>
                  </w:pPr>
                  <w:r>
                    <w:rPr>
                      <w:rFonts w:ascii="Calibri" w:eastAsia="Calibri" w:hAnsi="Calibri" w:cs="Times New Roman"/>
                      <w:szCs w:val="24"/>
                    </w:rPr>
                    <w:t>6446636</w:t>
                  </w:r>
                </w:p>
              </w:tc>
            </w:tr>
            <w:tr w:rsidR="00CA67B0" w:rsidRPr="006D40B8" w14:paraId="4AEEFF07" w14:textId="77777777" w:rsidTr="00CA67B0">
              <w:trPr>
                <w:trHeight w:val="285"/>
              </w:trPr>
              <w:tc>
                <w:tcPr>
                  <w:tcW w:w="4036" w:type="dxa"/>
                  <w:tcBorders>
                    <w:top w:val="single" w:sz="4" w:space="0" w:color="000000"/>
                    <w:left w:val="single" w:sz="4" w:space="0" w:color="000000"/>
                    <w:bottom w:val="single" w:sz="4" w:space="0" w:color="000000"/>
                    <w:right w:val="single" w:sz="4" w:space="0" w:color="000000"/>
                  </w:tcBorders>
                  <w:noWrap/>
                  <w:vAlign w:val="bottom"/>
                </w:tcPr>
                <w:p w14:paraId="63945D52" w14:textId="294BE900" w:rsidR="00CA67B0" w:rsidRDefault="002958B9" w:rsidP="002140FD">
                  <w:pPr>
                    <w:spacing w:after="160" w:line="259" w:lineRule="auto"/>
                    <w:ind w:right="-1062"/>
                    <w:rPr>
                      <w:rFonts w:ascii="Calibri" w:eastAsia="Calibri" w:hAnsi="Calibri" w:cs="Times New Roman"/>
                      <w:szCs w:val="24"/>
                    </w:rPr>
                  </w:pPr>
                  <w:r>
                    <w:rPr>
                      <w:rFonts w:ascii="Calibri" w:eastAsia="Calibri" w:hAnsi="Calibri" w:cs="Times New Roman"/>
                      <w:szCs w:val="24"/>
                    </w:rPr>
                    <w:t>310580</w:t>
                  </w:r>
                </w:p>
              </w:tc>
              <w:tc>
                <w:tcPr>
                  <w:tcW w:w="4088" w:type="dxa"/>
                  <w:tcBorders>
                    <w:top w:val="single" w:sz="4" w:space="0" w:color="000000"/>
                    <w:left w:val="single" w:sz="4" w:space="0" w:color="000000"/>
                    <w:bottom w:val="single" w:sz="4" w:space="0" w:color="000000"/>
                    <w:right w:val="single" w:sz="4" w:space="0" w:color="000000"/>
                  </w:tcBorders>
                </w:tcPr>
                <w:p w14:paraId="4DCCF565" w14:textId="7FEAA2C8" w:rsidR="00CA67B0" w:rsidRDefault="00C26756" w:rsidP="002140FD">
                  <w:pPr>
                    <w:spacing w:after="160" w:line="259" w:lineRule="auto"/>
                    <w:ind w:right="-1062"/>
                    <w:rPr>
                      <w:rFonts w:ascii="Calibri" w:eastAsia="Calibri" w:hAnsi="Calibri" w:cs="Times New Roman"/>
                      <w:szCs w:val="24"/>
                    </w:rPr>
                  </w:pPr>
                  <w:r>
                    <w:rPr>
                      <w:rFonts w:ascii="Calibri" w:eastAsia="Calibri" w:hAnsi="Calibri" w:cs="Times New Roman"/>
                      <w:szCs w:val="24"/>
                    </w:rPr>
                    <w:t>6443302</w:t>
                  </w:r>
                </w:p>
              </w:tc>
            </w:tr>
            <w:tr w:rsidR="00CA67B0" w:rsidRPr="006D40B8" w14:paraId="4139C60A" w14:textId="77777777" w:rsidTr="00CA67B0">
              <w:trPr>
                <w:trHeight w:val="285"/>
              </w:trPr>
              <w:tc>
                <w:tcPr>
                  <w:tcW w:w="4036" w:type="dxa"/>
                  <w:tcBorders>
                    <w:top w:val="single" w:sz="4" w:space="0" w:color="000000"/>
                    <w:left w:val="single" w:sz="4" w:space="0" w:color="000000"/>
                    <w:bottom w:val="single" w:sz="4" w:space="0" w:color="000000"/>
                    <w:right w:val="single" w:sz="4" w:space="0" w:color="000000"/>
                  </w:tcBorders>
                  <w:noWrap/>
                  <w:vAlign w:val="bottom"/>
                </w:tcPr>
                <w:p w14:paraId="1BF8B350" w14:textId="4AAD2CCB" w:rsidR="00CA67B0" w:rsidRDefault="00CC0B5C" w:rsidP="002140FD">
                  <w:pPr>
                    <w:spacing w:after="160" w:line="259" w:lineRule="auto"/>
                    <w:ind w:right="-1062"/>
                    <w:rPr>
                      <w:rFonts w:ascii="Calibri" w:eastAsia="Calibri" w:hAnsi="Calibri" w:cs="Times New Roman"/>
                      <w:szCs w:val="24"/>
                    </w:rPr>
                  </w:pPr>
                  <w:r>
                    <w:t>312421</w:t>
                  </w:r>
                </w:p>
              </w:tc>
              <w:tc>
                <w:tcPr>
                  <w:tcW w:w="4088" w:type="dxa"/>
                  <w:tcBorders>
                    <w:top w:val="single" w:sz="4" w:space="0" w:color="000000"/>
                    <w:left w:val="single" w:sz="4" w:space="0" w:color="000000"/>
                    <w:bottom w:val="single" w:sz="4" w:space="0" w:color="000000"/>
                    <w:right w:val="single" w:sz="4" w:space="0" w:color="000000"/>
                  </w:tcBorders>
                </w:tcPr>
                <w:p w14:paraId="2F03D61C" w14:textId="2EAD1426" w:rsidR="00CA67B0" w:rsidRDefault="00C26756" w:rsidP="002140FD">
                  <w:pPr>
                    <w:spacing w:after="160" w:line="259" w:lineRule="auto"/>
                    <w:ind w:right="-1062"/>
                    <w:rPr>
                      <w:rFonts w:ascii="Calibri" w:eastAsia="Calibri" w:hAnsi="Calibri" w:cs="Times New Roman"/>
                      <w:szCs w:val="24"/>
                    </w:rPr>
                  </w:pPr>
                  <w:r>
                    <w:rPr>
                      <w:rFonts w:ascii="Calibri" w:eastAsia="Calibri" w:hAnsi="Calibri" w:cs="Times New Roman"/>
                      <w:szCs w:val="24"/>
                    </w:rPr>
                    <w:t>6439770</w:t>
                  </w:r>
                </w:p>
              </w:tc>
            </w:tr>
            <w:tr w:rsidR="002958B9" w:rsidRPr="006D40B8" w14:paraId="4977F70F" w14:textId="77777777" w:rsidTr="00CA67B0">
              <w:trPr>
                <w:trHeight w:val="285"/>
              </w:trPr>
              <w:tc>
                <w:tcPr>
                  <w:tcW w:w="4036" w:type="dxa"/>
                  <w:tcBorders>
                    <w:top w:val="single" w:sz="4" w:space="0" w:color="000000"/>
                    <w:left w:val="single" w:sz="4" w:space="0" w:color="000000"/>
                    <w:bottom w:val="single" w:sz="4" w:space="0" w:color="000000"/>
                    <w:right w:val="single" w:sz="4" w:space="0" w:color="000000"/>
                  </w:tcBorders>
                  <w:noWrap/>
                  <w:vAlign w:val="bottom"/>
                </w:tcPr>
                <w:p w14:paraId="22105F4E" w14:textId="52BEAC79" w:rsidR="002958B9" w:rsidRDefault="002958B9" w:rsidP="002140FD">
                  <w:pPr>
                    <w:spacing w:after="160" w:line="259" w:lineRule="auto"/>
                    <w:ind w:right="-1062"/>
                    <w:rPr>
                      <w:rFonts w:ascii="Calibri" w:eastAsia="Calibri" w:hAnsi="Calibri" w:cs="Times New Roman"/>
                      <w:szCs w:val="24"/>
                    </w:rPr>
                  </w:pPr>
                  <w:r>
                    <w:rPr>
                      <w:rFonts w:ascii="Calibri" w:eastAsia="Calibri" w:hAnsi="Calibri" w:cs="Times New Roman"/>
                      <w:szCs w:val="24"/>
                    </w:rPr>
                    <w:t>317559</w:t>
                  </w:r>
                </w:p>
              </w:tc>
              <w:tc>
                <w:tcPr>
                  <w:tcW w:w="4088" w:type="dxa"/>
                  <w:tcBorders>
                    <w:top w:val="single" w:sz="4" w:space="0" w:color="000000"/>
                    <w:left w:val="single" w:sz="4" w:space="0" w:color="000000"/>
                    <w:bottom w:val="single" w:sz="4" w:space="0" w:color="000000"/>
                    <w:right w:val="single" w:sz="4" w:space="0" w:color="000000"/>
                  </w:tcBorders>
                </w:tcPr>
                <w:p w14:paraId="6924F280" w14:textId="3085A6D4" w:rsidR="002958B9" w:rsidRDefault="00C26756" w:rsidP="002140FD">
                  <w:pPr>
                    <w:spacing w:after="160" w:line="259" w:lineRule="auto"/>
                    <w:ind w:right="-1062"/>
                    <w:rPr>
                      <w:rFonts w:ascii="Calibri" w:eastAsia="Calibri" w:hAnsi="Calibri" w:cs="Times New Roman"/>
                      <w:szCs w:val="24"/>
                    </w:rPr>
                  </w:pPr>
                  <w:r>
                    <w:rPr>
                      <w:rFonts w:ascii="Calibri" w:eastAsia="Calibri" w:hAnsi="Calibri" w:cs="Times New Roman"/>
                      <w:szCs w:val="24"/>
                    </w:rPr>
                    <w:t>6453318</w:t>
                  </w:r>
                </w:p>
              </w:tc>
            </w:tr>
          </w:tbl>
          <w:p w14:paraId="65B0FC7F" w14:textId="27B60B5D" w:rsidR="00BF1129" w:rsidRPr="00BF1129" w:rsidRDefault="00BF1129" w:rsidP="008419CA">
            <w:pPr>
              <w:rPr>
                <w:rFonts w:ascii="Calibri" w:eastAsia="Times New Roman" w:hAnsi="Calibri" w:cs="Calibri"/>
                <w:color w:val="000000"/>
                <w:sz w:val="22"/>
                <w:lang w:eastAsia="et-EE"/>
              </w:rPr>
            </w:pPr>
          </w:p>
        </w:tc>
        <w:tc>
          <w:tcPr>
            <w:tcW w:w="799" w:type="dxa"/>
            <w:tcBorders>
              <w:top w:val="nil"/>
              <w:left w:val="nil"/>
              <w:bottom w:val="nil"/>
              <w:right w:val="nil"/>
            </w:tcBorders>
            <w:shd w:val="clear" w:color="auto" w:fill="auto"/>
            <w:noWrap/>
            <w:vAlign w:val="bottom"/>
          </w:tcPr>
          <w:p w14:paraId="5B6BACC5" w14:textId="77777777" w:rsidR="00BF1129" w:rsidRDefault="00BF1129" w:rsidP="008419CA">
            <w:pPr>
              <w:rPr>
                <w:rFonts w:ascii="Calibri" w:eastAsia="Times New Roman" w:hAnsi="Calibri" w:cs="Calibri"/>
                <w:color w:val="000000"/>
                <w:sz w:val="22"/>
                <w:lang w:eastAsia="et-EE"/>
              </w:rPr>
            </w:pPr>
          </w:p>
          <w:p w14:paraId="133AC3FB" w14:textId="77777777" w:rsidR="00541B5A" w:rsidRDefault="00541B5A" w:rsidP="008419CA">
            <w:pPr>
              <w:rPr>
                <w:rFonts w:ascii="Calibri" w:eastAsia="Times New Roman" w:hAnsi="Calibri" w:cs="Calibri"/>
                <w:color w:val="000000"/>
                <w:sz w:val="22"/>
                <w:lang w:eastAsia="et-EE"/>
              </w:rPr>
            </w:pPr>
          </w:p>
          <w:p w14:paraId="51D386ED" w14:textId="303621A9" w:rsidR="00CA67B0" w:rsidRPr="00BF1129" w:rsidRDefault="00CA67B0" w:rsidP="008419CA">
            <w:pPr>
              <w:rPr>
                <w:rFonts w:ascii="Calibri" w:eastAsia="Times New Roman" w:hAnsi="Calibri" w:cs="Calibri"/>
                <w:color w:val="000000"/>
                <w:sz w:val="22"/>
                <w:lang w:eastAsia="et-EE"/>
              </w:rPr>
            </w:pPr>
          </w:p>
        </w:tc>
      </w:tr>
    </w:tbl>
    <w:p w14:paraId="673D536B" w14:textId="2F375DCD" w:rsidR="00767D42" w:rsidRPr="006D40B8" w:rsidRDefault="00C80538" w:rsidP="00B9223F">
      <w:pPr>
        <w:spacing w:before="240"/>
        <w:jc w:val="both"/>
        <w:rPr>
          <w:rFonts w:ascii="Calibri" w:eastAsia="Calibri" w:hAnsi="Calibri" w:cs="Times New Roman"/>
          <w:szCs w:val="24"/>
        </w:rPr>
      </w:pPr>
      <w:r>
        <w:rPr>
          <w:rFonts w:ascii="Calibri" w:eastAsia="Calibri" w:hAnsi="Calibri" w:cs="Times New Roman"/>
        </w:rPr>
        <w:lastRenderedPageBreak/>
        <w:t>5)</w:t>
      </w:r>
      <w:r w:rsidR="00767D42">
        <w:rPr>
          <w:rFonts w:ascii="Calibri" w:eastAsia="Calibri" w:hAnsi="Calibri" w:cs="Times New Roman"/>
        </w:rPr>
        <w:t xml:space="preserve"> </w:t>
      </w:r>
      <w:proofErr w:type="spellStart"/>
      <w:r w:rsidR="002F2656" w:rsidRPr="006D40B8">
        <w:rPr>
          <w:rFonts w:ascii="Calibri" w:eastAsia="Calibri" w:hAnsi="Calibri" w:cs="Times New Roman"/>
        </w:rPr>
        <w:t>VeeS</w:t>
      </w:r>
      <w:proofErr w:type="spellEnd"/>
      <w:r w:rsidR="002F2656" w:rsidRPr="006D40B8">
        <w:rPr>
          <w:rFonts w:ascii="Calibri" w:eastAsia="Calibri" w:hAnsi="Calibri" w:cs="Times New Roman"/>
        </w:rPr>
        <w:t xml:space="preserve"> §</w:t>
      </w:r>
      <w:r w:rsidR="002F2656">
        <w:rPr>
          <w:rFonts w:ascii="Calibri" w:eastAsia="Calibri" w:hAnsi="Calibri" w:cs="Times New Roman"/>
        </w:rPr>
        <w:t xml:space="preserve"> </w:t>
      </w:r>
      <w:r w:rsidR="002F2656" w:rsidRPr="006D40B8">
        <w:rPr>
          <w:rFonts w:ascii="Calibri" w:eastAsia="Calibri" w:hAnsi="Calibri" w:cs="Times New Roman"/>
        </w:rPr>
        <w:t>219 lg 7 p 3 sätestab, et hoonestusloa menetluse algatamisel määrab TTJA vajaduse korral uuringud, mida hoonestusloa taotleja peab hoonestusloa andmise otsustamiseks tegema, ja nende tegemise tähtaja.</w:t>
      </w:r>
      <w:r w:rsidR="002F2656">
        <w:rPr>
          <w:rFonts w:ascii="Calibri" w:eastAsia="Calibri" w:hAnsi="Calibri" w:cs="Times New Roman"/>
        </w:rPr>
        <w:t xml:space="preserve"> </w:t>
      </w:r>
      <w:r w:rsidR="002F2656" w:rsidRPr="006D40B8">
        <w:rPr>
          <w:rFonts w:ascii="Calibri" w:eastAsia="Calibri" w:hAnsi="Calibri" w:cs="Times New Roman"/>
          <w:szCs w:val="24"/>
        </w:rPr>
        <w:t>Tuuleelektrijaama rajamisel veekogusse tuleb algatada KMH (</w:t>
      </w:r>
      <w:proofErr w:type="spellStart"/>
      <w:r w:rsidR="002F2656" w:rsidRPr="006D40B8">
        <w:rPr>
          <w:rFonts w:ascii="Calibri" w:eastAsia="Calibri" w:hAnsi="Calibri" w:cs="Times New Roman"/>
          <w:szCs w:val="24"/>
        </w:rPr>
        <w:t>KehJS</w:t>
      </w:r>
      <w:proofErr w:type="spellEnd"/>
      <w:r w:rsidR="002F2656" w:rsidRPr="006D40B8">
        <w:rPr>
          <w:rFonts w:ascii="Calibri" w:eastAsia="Calibri" w:hAnsi="Calibri" w:cs="Times New Roman"/>
          <w:szCs w:val="24"/>
        </w:rPr>
        <w:t xml:space="preserve"> § 3 lg 1 p 1, § 6 lg 1 p 5 ja § 7 p 2). KMH raames läbiviidavate uuringute loetelu ja maht täpsustub </w:t>
      </w:r>
      <w:r w:rsidR="002F2656">
        <w:rPr>
          <w:rFonts w:ascii="Calibri" w:eastAsia="Calibri" w:hAnsi="Calibri" w:cs="Times New Roman"/>
          <w:szCs w:val="24"/>
        </w:rPr>
        <w:t>KMH</w:t>
      </w:r>
      <w:r w:rsidR="002F2656" w:rsidRPr="006D40B8">
        <w:rPr>
          <w:rFonts w:ascii="Calibri" w:eastAsia="Calibri" w:hAnsi="Calibri" w:cs="Times New Roman"/>
          <w:szCs w:val="24"/>
        </w:rPr>
        <w:t xml:space="preserve"> programmi koostamise käigus, vastavalt asjaomaste asutuste ja huvipoolte tagasisidele.</w:t>
      </w:r>
      <w:r w:rsidR="00767D42">
        <w:rPr>
          <w:rFonts w:ascii="Calibri" w:eastAsia="Calibri" w:hAnsi="Calibri" w:cs="Times New Roman"/>
          <w:szCs w:val="24"/>
        </w:rPr>
        <w:t xml:space="preserve"> </w:t>
      </w:r>
      <w:r w:rsidR="00AE565A">
        <w:rPr>
          <w:rFonts w:ascii="Calibri" w:eastAsia="Calibri" w:hAnsi="Calibri" w:cs="Times New Roman"/>
          <w:szCs w:val="24"/>
        </w:rPr>
        <w:t>Hoonestusloa taotluses tuleb esitada</w:t>
      </w:r>
      <w:r w:rsidR="00AE565A" w:rsidRPr="00AE565A">
        <w:rPr>
          <w:rFonts w:ascii="Calibri" w:eastAsia="Calibri" w:hAnsi="Calibri" w:cs="Times New Roman"/>
          <w:szCs w:val="24"/>
        </w:rPr>
        <w:t xml:space="preserve"> esialgne nimekiri kavandatud uuringutest, mida hoonestusloa taotleja kavatseb hoonestusloa andmise otsustamiseks teha</w:t>
      </w:r>
      <w:r w:rsidR="00AE565A">
        <w:rPr>
          <w:rFonts w:ascii="Calibri" w:eastAsia="Calibri" w:hAnsi="Calibri" w:cs="Times New Roman"/>
          <w:szCs w:val="24"/>
        </w:rPr>
        <w:t xml:space="preserve"> (</w:t>
      </w:r>
      <w:proofErr w:type="spellStart"/>
      <w:r w:rsidR="00AE565A">
        <w:rPr>
          <w:rFonts w:ascii="Calibri" w:eastAsia="Calibri" w:hAnsi="Calibri" w:cs="Times New Roman"/>
          <w:szCs w:val="24"/>
        </w:rPr>
        <w:t>EhS</w:t>
      </w:r>
      <w:proofErr w:type="spellEnd"/>
      <w:r w:rsidR="00AE565A">
        <w:rPr>
          <w:rFonts w:ascii="Calibri" w:eastAsia="Calibri" w:hAnsi="Calibri" w:cs="Times New Roman"/>
          <w:szCs w:val="24"/>
        </w:rPr>
        <w:t xml:space="preserve"> § 113</w:t>
      </w:r>
      <w:r w:rsidR="00AE565A">
        <w:rPr>
          <w:rFonts w:ascii="Calibri" w:eastAsia="Calibri" w:hAnsi="Calibri" w:cs="Times New Roman"/>
          <w:szCs w:val="24"/>
          <w:vertAlign w:val="superscript"/>
        </w:rPr>
        <w:t>3</w:t>
      </w:r>
      <w:r w:rsidR="002420D4">
        <w:rPr>
          <w:rFonts w:ascii="Calibri" w:eastAsia="Calibri" w:hAnsi="Calibri" w:cs="Times New Roman"/>
          <w:szCs w:val="24"/>
        </w:rPr>
        <w:t xml:space="preserve"> lg 1 p 6).</w:t>
      </w:r>
      <w:r w:rsidR="00AE565A" w:rsidRPr="00AE565A">
        <w:rPr>
          <w:rFonts w:ascii="Calibri" w:eastAsia="Calibri" w:hAnsi="Calibri" w:cs="Times New Roman"/>
          <w:szCs w:val="24"/>
        </w:rPr>
        <w:t xml:space="preserve"> </w:t>
      </w:r>
      <w:r w:rsidR="00767D42" w:rsidRPr="006D40B8">
        <w:rPr>
          <w:rFonts w:ascii="Calibri" w:eastAsia="Calibri" w:hAnsi="Calibri" w:cs="Times New Roman"/>
        </w:rPr>
        <w:t xml:space="preserve">Esialgne nimekiri kavandatud ja võimalikest uuringutest, mida hoonestusloa taotleja kavatseb teha on: </w:t>
      </w:r>
    </w:p>
    <w:p w14:paraId="36B60B96" w14:textId="2AF98358" w:rsidR="00767D42" w:rsidRPr="006D40B8" w:rsidRDefault="00767D42" w:rsidP="17496C93">
      <w:pPr>
        <w:pStyle w:val="ListParagraph"/>
        <w:numPr>
          <w:ilvl w:val="0"/>
          <w:numId w:val="19"/>
        </w:numPr>
        <w:spacing w:after="0" w:line="240" w:lineRule="auto"/>
        <w:jc w:val="both"/>
        <w:rPr>
          <w:rFonts w:ascii="Calibri" w:eastAsia="Calibri" w:hAnsi="Calibri" w:cs="Times New Roman"/>
          <w:sz w:val="24"/>
          <w:szCs w:val="24"/>
        </w:rPr>
      </w:pPr>
      <w:r w:rsidRPr="006D40B8">
        <w:rPr>
          <w:rFonts w:ascii="Calibri" w:eastAsia="Calibri" w:hAnsi="Calibri" w:cs="Times New Roman"/>
          <w:sz w:val="24"/>
          <w:szCs w:val="24"/>
        </w:rPr>
        <w:t xml:space="preserve">laevaliikluse navigatsiooniriski analüüs </w:t>
      </w:r>
      <w:r w:rsidR="00E20FBD">
        <w:rPr>
          <w:rFonts w:ascii="Calibri" w:eastAsia="Calibri" w:hAnsi="Calibri" w:cs="Times New Roman"/>
          <w:sz w:val="24"/>
          <w:szCs w:val="24"/>
        </w:rPr>
        <w:t>–</w:t>
      </w:r>
      <w:r w:rsidRPr="006D40B8">
        <w:rPr>
          <w:rFonts w:ascii="Calibri" w:eastAsia="Calibri" w:hAnsi="Calibri" w:cs="Times New Roman"/>
          <w:sz w:val="24"/>
          <w:szCs w:val="24"/>
        </w:rPr>
        <w:t xml:space="preserve"> mis käsitleb tuulepargi mõju laevaliiklusele ja võimalikke leevendusmeetmeid (sh võimalike laevaliikluse koridoride asukohad ja laiused, tuulepargi mõju </w:t>
      </w:r>
      <w:r w:rsidRPr="17496C93">
        <w:rPr>
          <w:rFonts w:ascii="Calibri" w:eastAsia="Calibri" w:hAnsi="Calibri" w:cs="Times New Roman"/>
          <w:sz w:val="24"/>
          <w:szCs w:val="24"/>
        </w:rPr>
        <w:t>mereside</w:t>
      </w:r>
      <w:r w:rsidR="5625C2F1" w:rsidRPr="17496C93">
        <w:rPr>
          <w:rFonts w:ascii="Calibri" w:eastAsia="Calibri" w:hAnsi="Calibri" w:cs="Times New Roman"/>
          <w:sz w:val="24"/>
          <w:szCs w:val="24"/>
        </w:rPr>
        <w:t xml:space="preserve"> ja </w:t>
      </w:r>
      <w:r w:rsidRPr="17496C93">
        <w:rPr>
          <w:rFonts w:ascii="Calibri" w:eastAsia="Calibri" w:hAnsi="Calibri" w:cs="Times New Roman"/>
          <w:sz w:val="24"/>
          <w:szCs w:val="24"/>
        </w:rPr>
        <w:t>süsteemidele</w:t>
      </w:r>
      <w:r w:rsidRPr="006D40B8">
        <w:rPr>
          <w:rFonts w:ascii="Calibri" w:eastAsia="Calibri" w:hAnsi="Calibri" w:cs="Times New Roman"/>
          <w:sz w:val="24"/>
          <w:szCs w:val="24"/>
        </w:rPr>
        <w:t>, AIS seadmetele, laevaradaritele ja võimalik jääolude muutumisest tingitud mõju laevaliiklusele);</w:t>
      </w:r>
    </w:p>
    <w:p w14:paraId="2A0AAD81" w14:textId="1536AC53" w:rsidR="5191D787" w:rsidRPr="00D55D0E" w:rsidRDefault="00D55D0E" w:rsidP="17496C93">
      <w:pPr>
        <w:pStyle w:val="ListParagraph"/>
        <w:numPr>
          <w:ilvl w:val="0"/>
          <w:numId w:val="19"/>
        </w:numPr>
        <w:spacing w:after="0" w:line="240" w:lineRule="auto"/>
        <w:jc w:val="both"/>
        <w:rPr>
          <w:rFonts w:ascii="Calibri" w:eastAsia="Calibri" w:hAnsi="Calibri" w:cs="Times New Roman"/>
          <w:sz w:val="24"/>
          <w:szCs w:val="24"/>
        </w:rPr>
      </w:pPr>
      <w:r>
        <w:rPr>
          <w:rFonts w:ascii="Calibri" w:eastAsia="Calibri" w:hAnsi="Calibri" w:cs="Times New Roman"/>
          <w:sz w:val="24"/>
          <w:szCs w:val="24"/>
        </w:rPr>
        <w:t>m</w:t>
      </w:r>
      <w:r w:rsidR="5191D787" w:rsidRPr="00D55D0E">
        <w:rPr>
          <w:rFonts w:ascii="Calibri" w:eastAsia="Calibri" w:hAnsi="Calibri" w:cs="Times New Roman"/>
          <w:sz w:val="24"/>
          <w:szCs w:val="24"/>
        </w:rPr>
        <w:t xml:space="preserve">õju </w:t>
      </w:r>
      <w:proofErr w:type="spellStart"/>
      <w:r w:rsidR="5191D787" w:rsidRPr="00D55D0E">
        <w:rPr>
          <w:rFonts w:ascii="Calibri" w:eastAsia="Calibri" w:hAnsi="Calibri" w:cs="Times New Roman"/>
          <w:sz w:val="24"/>
          <w:szCs w:val="24"/>
        </w:rPr>
        <w:t>hüdrodünaamikale</w:t>
      </w:r>
      <w:proofErr w:type="spellEnd"/>
      <w:r w:rsidR="5191D787" w:rsidRPr="00D55D0E">
        <w:rPr>
          <w:rFonts w:ascii="Calibri" w:eastAsia="Calibri" w:hAnsi="Calibri" w:cs="Times New Roman"/>
          <w:sz w:val="24"/>
          <w:szCs w:val="24"/>
        </w:rPr>
        <w:t xml:space="preserve"> (sh hoovused) ja lainetusele, jäätumisega seotud riskid;</w:t>
      </w:r>
    </w:p>
    <w:p w14:paraId="00E75090" w14:textId="77777777" w:rsidR="00767D42" w:rsidRPr="006D40B8" w:rsidRDefault="00767D42" w:rsidP="00D84DAD">
      <w:pPr>
        <w:pStyle w:val="ListParagraph"/>
        <w:numPr>
          <w:ilvl w:val="0"/>
          <w:numId w:val="19"/>
        </w:numPr>
        <w:spacing w:after="0" w:line="240" w:lineRule="auto"/>
        <w:jc w:val="both"/>
        <w:rPr>
          <w:rFonts w:ascii="Calibri" w:eastAsia="Calibri" w:hAnsi="Calibri" w:cs="Times New Roman"/>
          <w:sz w:val="24"/>
          <w:szCs w:val="24"/>
        </w:rPr>
      </w:pPr>
      <w:r w:rsidRPr="006D40B8">
        <w:rPr>
          <w:rFonts w:ascii="Calibri" w:eastAsia="Calibri" w:hAnsi="Calibri" w:cs="Times New Roman"/>
          <w:sz w:val="24"/>
          <w:szCs w:val="24"/>
        </w:rPr>
        <w:t>lennuohutuse ekspertiis-riskianalüüs,</w:t>
      </w:r>
    </w:p>
    <w:p w14:paraId="450A5A56" w14:textId="77777777" w:rsidR="00767D42" w:rsidRPr="006D40B8" w:rsidRDefault="00767D42" w:rsidP="00D84DAD">
      <w:pPr>
        <w:pStyle w:val="ListParagraph"/>
        <w:numPr>
          <w:ilvl w:val="0"/>
          <w:numId w:val="19"/>
        </w:numPr>
        <w:spacing w:after="0" w:line="240" w:lineRule="auto"/>
        <w:jc w:val="both"/>
        <w:rPr>
          <w:rFonts w:ascii="Calibri" w:eastAsia="Calibri" w:hAnsi="Calibri" w:cs="Times New Roman"/>
          <w:sz w:val="24"/>
          <w:szCs w:val="24"/>
        </w:rPr>
      </w:pPr>
      <w:r w:rsidRPr="006D40B8">
        <w:rPr>
          <w:rFonts w:ascii="Calibri" w:eastAsia="Calibri" w:hAnsi="Calibri" w:cs="Times New Roman"/>
          <w:sz w:val="24"/>
          <w:szCs w:val="24"/>
        </w:rPr>
        <w:t>merepõhja ehitusgeoloogiline uuring;</w:t>
      </w:r>
    </w:p>
    <w:p w14:paraId="39386DA9" w14:textId="77777777" w:rsidR="00767D42" w:rsidRPr="006D40B8" w:rsidRDefault="00767D42" w:rsidP="00D84DAD">
      <w:pPr>
        <w:pStyle w:val="ListParagraph"/>
        <w:numPr>
          <w:ilvl w:val="0"/>
          <w:numId w:val="19"/>
        </w:numPr>
        <w:spacing w:after="0" w:line="240" w:lineRule="auto"/>
        <w:jc w:val="both"/>
        <w:rPr>
          <w:rFonts w:ascii="Calibri" w:eastAsia="Calibri" w:hAnsi="Calibri" w:cs="Times New Roman"/>
          <w:sz w:val="24"/>
          <w:szCs w:val="24"/>
        </w:rPr>
      </w:pPr>
      <w:r w:rsidRPr="006D40B8">
        <w:rPr>
          <w:rFonts w:ascii="Calibri" w:eastAsia="Calibri" w:hAnsi="Calibri" w:cs="Times New Roman"/>
          <w:sz w:val="24"/>
          <w:szCs w:val="24"/>
        </w:rPr>
        <w:t>mere põhjasetete uuring;</w:t>
      </w:r>
    </w:p>
    <w:p w14:paraId="44D3B839" w14:textId="66AB7611" w:rsidR="00767D42" w:rsidRPr="006D40B8" w:rsidRDefault="00767D42" w:rsidP="00D84DAD">
      <w:pPr>
        <w:pStyle w:val="ListParagraph"/>
        <w:numPr>
          <w:ilvl w:val="0"/>
          <w:numId w:val="19"/>
        </w:numPr>
        <w:spacing w:after="0" w:line="240" w:lineRule="auto"/>
        <w:jc w:val="both"/>
        <w:rPr>
          <w:rFonts w:ascii="Calibri" w:eastAsia="Calibri" w:hAnsi="Calibri" w:cs="Times New Roman"/>
          <w:sz w:val="24"/>
          <w:szCs w:val="24"/>
        </w:rPr>
      </w:pPr>
      <w:r w:rsidRPr="006D40B8">
        <w:rPr>
          <w:rFonts w:ascii="Calibri" w:eastAsia="Calibri" w:hAnsi="Calibri" w:cs="Times New Roman"/>
          <w:sz w:val="24"/>
          <w:szCs w:val="24"/>
        </w:rPr>
        <w:t>visuaalsete mõjude hindamine maismaa erinevatest punktidest</w:t>
      </w:r>
      <w:r>
        <w:rPr>
          <w:rFonts w:ascii="Calibri" w:eastAsia="Calibri" w:hAnsi="Calibri" w:cs="Times New Roman"/>
          <w:sz w:val="24"/>
          <w:szCs w:val="24"/>
        </w:rPr>
        <w:t>;</w:t>
      </w:r>
    </w:p>
    <w:p w14:paraId="17FADEAF" w14:textId="67023799" w:rsidR="51F9671F" w:rsidRPr="00333BEF" w:rsidRDefault="00D55D0E" w:rsidP="51F9671F">
      <w:pPr>
        <w:pStyle w:val="ListParagraph"/>
        <w:numPr>
          <w:ilvl w:val="0"/>
          <w:numId w:val="19"/>
        </w:numPr>
        <w:spacing w:after="0" w:line="240" w:lineRule="auto"/>
        <w:jc w:val="both"/>
        <w:rPr>
          <w:rFonts w:ascii="Calibri" w:eastAsia="Calibri" w:hAnsi="Calibri" w:cs="Times New Roman"/>
          <w:sz w:val="24"/>
          <w:szCs w:val="24"/>
        </w:rPr>
      </w:pPr>
      <w:r>
        <w:rPr>
          <w:rFonts w:ascii="Calibri" w:eastAsia="Calibri" w:hAnsi="Calibri" w:cs="Times New Roman"/>
          <w:sz w:val="24"/>
          <w:szCs w:val="24"/>
        </w:rPr>
        <w:t>s</w:t>
      </w:r>
      <w:r w:rsidR="5F7539E7" w:rsidRPr="00333BEF">
        <w:rPr>
          <w:rFonts w:ascii="Calibri" w:eastAsia="Calibri" w:hAnsi="Calibri" w:cs="Times New Roman"/>
          <w:sz w:val="24"/>
          <w:szCs w:val="24"/>
        </w:rPr>
        <w:t xml:space="preserve">onariuuringu abil selgitatakse </w:t>
      </w:r>
      <w:r w:rsidR="14D9EC23" w:rsidRPr="00333BEF">
        <w:rPr>
          <w:rFonts w:ascii="Calibri" w:eastAsia="Calibri" w:hAnsi="Calibri" w:cs="Times New Roman"/>
          <w:sz w:val="24"/>
          <w:szCs w:val="24"/>
        </w:rPr>
        <w:t>meretuulepargi alal</w:t>
      </w:r>
      <w:r w:rsidR="5F7539E7" w:rsidRPr="00333BEF">
        <w:rPr>
          <w:rFonts w:ascii="Calibri" w:eastAsia="Calibri" w:hAnsi="Calibri" w:cs="Times New Roman"/>
          <w:sz w:val="24"/>
          <w:szCs w:val="24"/>
        </w:rPr>
        <w:t xml:space="preserve"> välja veealuste objektide olemasolu, sh võimalike veealuste kultuuriväärtusega asjad ja kultuurkiht. Hiljemalt enne ehitamist (projekteerimise käigus) tehakse vajadusel eraldi allveearheoloogiline uuring – juhul kui kavandatav ehitustegevus (tuulikute vundamentide ja kaablite rajamine) ja/või selle mõjuala kattub eelnevalt välja selgitatud kultuuriväärtusega asjade ja/või kultuurkihiga ehk võib veealuse kultuuripärandi säilimist ohustada. Allveearheoloogilise uuringu käigus dokumenteeritakse kultuuriväärtusega asjad ja kultuurkiht ning hinnatakse nende seisukorda ja säilimise ulatust </w:t>
      </w:r>
    </w:p>
    <w:p w14:paraId="6BE464DA" w14:textId="0BFA5F17" w:rsidR="00767D42" w:rsidRPr="00E31994" w:rsidRDefault="00767D42">
      <w:pPr>
        <w:pStyle w:val="ListParagraph"/>
        <w:numPr>
          <w:ilvl w:val="0"/>
          <w:numId w:val="19"/>
        </w:numPr>
        <w:spacing w:after="0" w:line="240" w:lineRule="auto"/>
        <w:jc w:val="both"/>
        <w:rPr>
          <w:rFonts w:ascii="Calibri" w:eastAsia="Calibri" w:hAnsi="Calibri" w:cs="Times New Roman"/>
          <w:sz w:val="24"/>
          <w:szCs w:val="24"/>
        </w:rPr>
      </w:pPr>
      <w:r w:rsidRPr="00E31994">
        <w:rPr>
          <w:rFonts w:ascii="Calibri" w:eastAsia="Calibri" w:hAnsi="Calibri" w:cs="Times New Roman"/>
          <w:sz w:val="24"/>
          <w:szCs w:val="24"/>
        </w:rPr>
        <w:t>merevee kvaliteedi uuringud tuulepargi piirkonnas ja ehitustegevuse arvatavasse</w:t>
      </w:r>
      <w:r w:rsidR="00E31994" w:rsidRPr="00E31994">
        <w:rPr>
          <w:rFonts w:ascii="Calibri" w:eastAsia="Calibri" w:hAnsi="Calibri" w:cs="Times New Roman"/>
          <w:sz w:val="24"/>
          <w:szCs w:val="24"/>
        </w:rPr>
        <w:t xml:space="preserve"> </w:t>
      </w:r>
      <w:r w:rsidRPr="00E31994">
        <w:rPr>
          <w:rFonts w:ascii="Calibri" w:eastAsia="Calibri" w:hAnsi="Calibri" w:cs="Times New Roman"/>
          <w:sz w:val="24"/>
          <w:szCs w:val="24"/>
        </w:rPr>
        <w:t>mõjualasse jääval merealal;</w:t>
      </w:r>
    </w:p>
    <w:p w14:paraId="33FDF7AE" w14:textId="60F8F3EA" w:rsidR="00767D42" w:rsidRPr="006D40B8" w:rsidRDefault="00767D42" w:rsidP="009E4E13">
      <w:pPr>
        <w:pStyle w:val="ListParagraph"/>
        <w:numPr>
          <w:ilvl w:val="0"/>
          <w:numId w:val="19"/>
        </w:numPr>
        <w:spacing w:after="0" w:line="240" w:lineRule="auto"/>
        <w:jc w:val="both"/>
        <w:rPr>
          <w:rFonts w:ascii="Calibri" w:eastAsia="Calibri" w:hAnsi="Calibri" w:cs="Times New Roman"/>
          <w:sz w:val="24"/>
          <w:szCs w:val="24"/>
        </w:rPr>
      </w:pPr>
      <w:r w:rsidRPr="006D40B8">
        <w:rPr>
          <w:rFonts w:ascii="Calibri" w:eastAsia="Calibri" w:hAnsi="Calibri" w:cs="Times New Roman"/>
          <w:sz w:val="24"/>
          <w:szCs w:val="24"/>
        </w:rPr>
        <w:t xml:space="preserve">merepõhja elustiku </w:t>
      </w:r>
      <w:r w:rsidR="1DE3EFC6" w:rsidRPr="17496C93">
        <w:rPr>
          <w:rFonts w:ascii="Calibri" w:eastAsia="Calibri" w:hAnsi="Calibri" w:cs="Times New Roman"/>
          <w:sz w:val="24"/>
          <w:szCs w:val="24"/>
        </w:rPr>
        <w:t xml:space="preserve">ja elupaikade </w:t>
      </w:r>
      <w:r w:rsidRPr="006D40B8">
        <w:rPr>
          <w:rFonts w:ascii="Calibri" w:eastAsia="Calibri" w:hAnsi="Calibri" w:cs="Times New Roman"/>
          <w:sz w:val="24"/>
          <w:szCs w:val="24"/>
        </w:rPr>
        <w:t>uuring – põhjataimestiku ja -loomastiku kvalitatiivsete ja</w:t>
      </w:r>
    </w:p>
    <w:p w14:paraId="3113AB0C" w14:textId="77777777" w:rsidR="00767D42" w:rsidRPr="006D40B8" w:rsidRDefault="00767D42" w:rsidP="009E4E13">
      <w:pPr>
        <w:pStyle w:val="ListParagraph"/>
        <w:spacing w:after="0" w:line="240" w:lineRule="auto"/>
        <w:ind w:left="1440"/>
        <w:jc w:val="both"/>
        <w:rPr>
          <w:rFonts w:ascii="Calibri" w:eastAsia="Calibri" w:hAnsi="Calibri" w:cs="Times New Roman"/>
          <w:sz w:val="24"/>
          <w:szCs w:val="24"/>
        </w:rPr>
      </w:pPr>
      <w:r w:rsidRPr="006D40B8">
        <w:rPr>
          <w:rFonts w:ascii="Calibri" w:eastAsia="Calibri" w:hAnsi="Calibri" w:cs="Times New Roman"/>
          <w:sz w:val="24"/>
          <w:szCs w:val="24"/>
        </w:rPr>
        <w:t>kvantitatiivsete parameetrite väljaselgitamine arenduspiirkonnas ja võimaliku mõju alla jääval alal;</w:t>
      </w:r>
    </w:p>
    <w:p w14:paraId="5A95C738" w14:textId="77777777" w:rsidR="00767D42" w:rsidRPr="006D40B8" w:rsidRDefault="00767D42" w:rsidP="009E4E13">
      <w:pPr>
        <w:pStyle w:val="ListParagraph"/>
        <w:numPr>
          <w:ilvl w:val="0"/>
          <w:numId w:val="19"/>
        </w:numPr>
        <w:spacing w:after="0" w:line="240" w:lineRule="auto"/>
        <w:jc w:val="both"/>
        <w:rPr>
          <w:rFonts w:ascii="Calibri" w:eastAsia="Calibri" w:hAnsi="Calibri" w:cs="Times New Roman"/>
          <w:sz w:val="24"/>
          <w:szCs w:val="24"/>
        </w:rPr>
      </w:pPr>
      <w:r w:rsidRPr="006D40B8">
        <w:rPr>
          <w:rFonts w:ascii="Calibri" w:eastAsia="Calibri" w:hAnsi="Calibri" w:cs="Times New Roman"/>
          <w:sz w:val="24"/>
          <w:szCs w:val="24"/>
        </w:rPr>
        <w:t>merekaabli elektromagnetvälja võimaliku mõju uuring kalastikule (ehitus- ja</w:t>
      </w:r>
    </w:p>
    <w:p w14:paraId="3F08A3B5" w14:textId="77777777" w:rsidR="00767D42" w:rsidRPr="006D40B8" w:rsidRDefault="00767D42" w:rsidP="009E4E13">
      <w:pPr>
        <w:pStyle w:val="ListParagraph"/>
        <w:spacing w:after="0" w:line="240" w:lineRule="auto"/>
        <w:ind w:left="1440"/>
        <w:jc w:val="both"/>
        <w:rPr>
          <w:rFonts w:ascii="Calibri" w:eastAsia="Calibri" w:hAnsi="Calibri" w:cs="Times New Roman"/>
          <w:sz w:val="24"/>
          <w:szCs w:val="24"/>
        </w:rPr>
      </w:pPr>
      <w:r w:rsidRPr="006D40B8">
        <w:rPr>
          <w:rFonts w:ascii="Calibri" w:eastAsia="Calibri" w:hAnsi="Calibri" w:cs="Times New Roman"/>
          <w:sz w:val="24"/>
          <w:szCs w:val="24"/>
        </w:rPr>
        <w:t>ekspluatatsiooniaegse mõju);</w:t>
      </w:r>
    </w:p>
    <w:p w14:paraId="497D33F7" w14:textId="77777777" w:rsidR="00767D42" w:rsidRPr="006D40B8" w:rsidRDefault="00767D42" w:rsidP="009E4E13">
      <w:pPr>
        <w:pStyle w:val="ListParagraph"/>
        <w:numPr>
          <w:ilvl w:val="0"/>
          <w:numId w:val="19"/>
        </w:numPr>
        <w:spacing w:after="0" w:line="240" w:lineRule="auto"/>
        <w:jc w:val="both"/>
        <w:rPr>
          <w:rFonts w:ascii="Calibri" w:eastAsia="Calibri" w:hAnsi="Calibri" w:cs="Times New Roman"/>
          <w:sz w:val="24"/>
          <w:szCs w:val="24"/>
        </w:rPr>
      </w:pPr>
      <w:r w:rsidRPr="006D40B8">
        <w:rPr>
          <w:rFonts w:ascii="Calibri" w:eastAsia="Calibri" w:hAnsi="Calibri" w:cs="Times New Roman"/>
          <w:sz w:val="24"/>
          <w:szCs w:val="24"/>
        </w:rPr>
        <w:t>linnustiku rände- ja toitumisalade uuring. Linnustiku osas on vajalik teostada rände analüüs ning ränd- ja avamerelindude uuring (toitumisalad, rändekoridorid jmt). Läbi tuleb viia vähemalt kahe aasta rändeperioode hõlmav lindude radaruuring paralleelselt visuaalsete vaatlustega);</w:t>
      </w:r>
    </w:p>
    <w:p w14:paraId="633F6312" w14:textId="77777777" w:rsidR="00767D42" w:rsidRPr="006D40B8" w:rsidRDefault="00767D42" w:rsidP="009E4E13">
      <w:pPr>
        <w:pStyle w:val="ListParagraph"/>
        <w:numPr>
          <w:ilvl w:val="0"/>
          <w:numId w:val="19"/>
        </w:numPr>
        <w:spacing w:after="0" w:line="240" w:lineRule="auto"/>
        <w:jc w:val="both"/>
        <w:rPr>
          <w:rFonts w:ascii="Calibri" w:eastAsia="Calibri" w:hAnsi="Calibri" w:cs="Times New Roman"/>
          <w:sz w:val="24"/>
          <w:szCs w:val="24"/>
        </w:rPr>
      </w:pPr>
      <w:r w:rsidRPr="006D40B8">
        <w:rPr>
          <w:rFonts w:ascii="Calibri" w:eastAsia="Calibri" w:hAnsi="Calibri" w:cs="Times New Roman"/>
          <w:sz w:val="24"/>
          <w:szCs w:val="24"/>
        </w:rPr>
        <w:lastRenderedPageBreak/>
        <w:t>käsitiivaliste uuring ja nahkhiirte toitumisalade ja rände(koridori) uuring;</w:t>
      </w:r>
    </w:p>
    <w:p w14:paraId="11C8894D" w14:textId="1DCBE845" w:rsidR="00767D42" w:rsidRPr="006D40B8" w:rsidRDefault="00767D42" w:rsidP="009E4E13">
      <w:pPr>
        <w:pStyle w:val="ListParagraph"/>
        <w:numPr>
          <w:ilvl w:val="0"/>
          <w:numId w:val="19"/>
        </w:numPr>
        <w:spacing w:after="0" w:line="240" w:lineRule="auto"/>
        <w:jc w:val="both"/>
        <w:rPr>
          <w:rFonts w:ascii="Calibri" w:eastAsia="Calibri" w:hAnsi="Calibri" w:cs="Times New Roman"/>
          <w:sz w:val="24"/>
          <w:szCs w:val="24"/>
        </w:rPr>
      </w:pPr>
      <w:r w:rsidRPr="006D40B8">
        <w:rPr>
          <w:rFonts w:ascii="Calibri" w:eastAsia="Calibri" w:hAnsi="Calibri" w:cs="Times New Roman"/>
          <w:sz w:val="24"/>
          <w:szCs w:val="24"/>
        </w:rPr>
        <w:t>kalastiku uuring – kaardistada piirkonna kalavarud, kalade koelmualad, merepõhja elustik ja elupaigad, kalade rändeteed ning tuulepargi mõju kalapopulatsioonidele. Kavandatava tegevuse mõju kalade rändele ja kudemisele, samuti tuleb läbi viia ehituse ja ekspluatatsiooniaegse mõju analüüsimine. Kalastiku uuringu raames on vajalik ka uurida tuulikute töömüra mõju räimeparvede liikumisele. Kaardistada piirkonna kalavarud, kalade koelmualad, merepõhja elustik ja elupaigad ning kalade rändeteed;</w:t>
      </w:r>
    </w:p>
    <w:p w14:paraId="5B0F6566" w14:textId="13877957" w:rsidR="6968E91E" w:rsidRDefault="00D55D0E" w:rsidP="17496C93">
      <w:pPr>
        <w:pStyle w:val="ListParagraph"/>
        <w:numPr>
          <w:ilvl w:val="0"/>
          <w:numId w:val="19"/>
        </w:numPr>
        <w:spacing w:after="0" w:line="240" w:lineRule="auto"/>
        <w:jc w:val="both"/>
        <w:rPr>
          <w:rFonts w:ascii="Calibri" w:eastAsia="Calibri" w:hAnsi="Calibri" w:cs="Times New Roman"/>
          <w:sz w:val="24"/>
          <w:szCs w:val="24"/>
        </w:rPr>
      </w:pPr>
      <w:r>
        <w:rPr>
          <w:rFonts w:ascii="Calibri" w:eastAsia="Calibri" w:hAnsi="Calibri" w:cs="Times New Roman"/>
          <w:sz w:val="24"/>
          <w:szCs w:val="24"/>
        </w:rPr>
        <w:t>m</w:t>
      </w:r>
      <w:r w:rsidR="6968E91E" w:rsidRPr="17496C93">
        <w:rPr>
          <w:rFonts w:ascii="Calibri" w:eastAsia="Calibri" w:hAnsi="Calibri" w:cs="Times New Roman"/>
          <w:sz w:val="24"/>
          <w:szCs w:val="24"/>
        </w:rPr>
        <w:t>õju kaitsealustele loodusobjektidele;</w:t>
      </w:r>
    </w:p>
    <w:p w14:paraId="554807B1" w14:textId="77777777" w:rsidR="00767D42" w:rsidRPr="006D40B8" w:rsidRDefault="00767D42" w:rsidP="009E4E13">
      <w:pPr>
        <w:pStyle w:val="ListParagraph"/>
        <w:numPr>
          <w:ilvl w:val="0"/>
          <w:numId w:val="19"/>
        </w:numPr>
        <w:spacing w:after="0" w:line="240" w:lineRule="auto"/>
        <w:jc w:val="both"/>
        <w:rPr>
          <w:rFonts w:ascii="Calibri" w:eastAsia="Calibri" w:hAnsi="Calibri" w:cs="Times New Roman"/>
          <w:sz w:val="24"/>
          <w:szCs w:val="24"/>
        </w:rPr>
      </w:pPr>
      <w:r w:rsidRPr="006D40B8">
        <w:rPr>
          <w:rFonts w:ascii="Calibri" w:eastAsia="Calibri" w:hAnsi="Calibri" w:cs="Times New Roman"/>
          <w:sz w:val="24"/>
          <w:szCs w:val="24"/>
        </w:rPr>
        <w:t>hinnata ehitustööde aegseid mõjusid (kalastikule/kalandusele, linnustikule, laevaliiklusele jne), sh maismaal toimuvate tegevuste mõju (tuulikute ja vundamentide transport sadamasse ja sealt merealale, kaablite paigaldamine, alajaama rajamine), opereerimise aegseid mõjusid (sh hooldustööd) ning töötatakse välja asjakohased leevendavad meetmed;</w:t>
      </w:r>
    </w:p>
    <w:p w14:paraId="475BFE65" w14:textId="77777777" w:rsidR="00767D42" w:rsidRPr="006D40B8" w:rsidRDefault="00767D42" w:rsidP="009E4E13">
      <w:pPr>
        <w:pStyle w:val="ListParagraph"/>
        <w:numPr>
          <w:ilvl w:val="0"/>
          <w:numId w:val="19"/>
        </w:numPr>
        <w:spacing w:after="0" w:line="240" w:lineRule="auto"/>
        <w:jc w:val="both"/>
        <w:rPr>
          <w:rFonts w:ascii="Calibri" w:eastAsia="Calibri" w:hAnsi="Calibri" w:cs="Times New Roman"/>
          <w:sz w:val="24"/>
          <w:szCs w:val="24"/>
        </w:rPr>
      </w:pPr>
      <w:proofErr w:type="spellStart"/>
      <w:r w:rsidRPr="006D40B8">
        <w:rPr>
          <w:rFonts w:ascii="Calibri" w:eastAsia="Calibri" w:hAnsi="Calibri" w:cs="Times New Roman"/>
          <w:sz w:val="24"/>
          <w:szCs w:val="24"/>
        </w:rPr>
        <w:t>infraheli</w:t>
      </w:r>
      <w:proofErr w:type="spellEnd"/>
      <w:r w:rsidRPr="006D40B8">
        <w:rPr>
          <w:rFonts w:ascii="Calibri" w:eastAsia="Calibri" w:hAnsi="Calibri" w:cs="Times New Roman"/>
          <w:sz w:val="24"/>
          <w:szCs w:val="24"/>
        </w:rPr>
        <w:t xml:space="preserve"> ja heljumi leviku modelleerimine, et hinnata tuulepargi rajamise mõju kalade kudealadele, kudemisele ja rändele;</w:t>
      </w:r>
    </w:p>
    <w:p w14:paraId="58F5776A" w14:textId="77777777" w:rsidR="00767D42" w:rsidRPr="006D40B8" w:rsidRDefault="00767D42" w:rsidP="009E4E13">
      <w:pPr>
        <w:pStyle w:val="ListParagraph"/>
        <w:numPr>
          <w:ilvl w:val="0"/>
          <w:numId w:val="19"/>
        </w:numPr>
        <w:spacing w:after="0" w:line="240" w:lineRule="auto"/>
        <w:jc w:val="both"/>
        <w:rPr>
          <w:rFonts w:ascii="Calibri" w:eastAsia="Calibri" w:hAnsi="Calibri" w:cs="Times New Roman"/>
          <w:sz w:val="24"/>
          <w:szCs w:val="24"/>
        </w:rPr>
      </w:pPr>
      <w:r w:rsidRPr="006D40B8">
        <w:rPr>
          <w:rFonts w:ascii="Calibri" w:eastAsia="Calibri" w:hAnsi="Calibri" w:cs="Times New Roman"/>
          <w:sz w:val="24"/>
          <w:szCs w:val="24"/>
        </w:rPr>
        <w:t>mereimetajate uuring sh mõju hüljestele kohalikul tasandil, sealhulgas jää lõhkumisega tekkivad võimalikud mõjud, ja määrata vajalikud leevendavad keskkonnameetmed;</w:t>
      </w:r>
    </w:p>
    <w:p w14:paraId="1344404B" w14:textId="77777777" w:rsidR="00767D42" w:rsidRPr="006D40B8" w:rsidRDefault="00767D42" w:rsidP="009E4E13">
      <w:pPr>
        <w:pStyle w:val="ListParagraph"/>
        <w:numPr>
          <w:ilvl w:val="0"/>
          <w:numId w:val="19"/>
        </w:numPr>
        <w:spacing w:after="0" w:line="240" w:lineRule="auto"/>
        <w:jc w:val="both"/>
        <w:rPr>
          <w:rFonts w:ascii="Calibri" w:eastAsia="Calibri" w:hAnsi="Calibri" w:cs="Times New Roman"/>
          <w:sz w:val="24"/>
          <w:szCs w:val="24"/>
        </w:rPr>
      </w:pPr>
      <w:r w:rsidRPr="006D40B8">
        <w:rPr>
          <w:rFonts w:ascii="Calibri" w:eastAsia="Calibri" w:hAnsi="Calibri" w:cs="Times New Roman"/>
          <w:sz w:val="24"/>
          <w:szCs w:val="24"/>
        </w:rPr>
        <w:t xml:space="preserve">orienteeruvate süvendamise, </w:t>
      </w:r>
      <w:proofErr w:type="spellStart"/>
      <w:r w:rsidRPr="006D40B8">
        <w:rPr>
          <w:rFonts w:ascii="Calibri" w:eastAsia="Calibri" w:hAnsi="Calibri" w:cs="Times New Roman"/>
          <w:sz w:val="24"/>
          <w:szCs w:val="24"/>
        </w:rPr>
        <w:t>kaadamise</w:t>
      </w:r>
      <w:proofErr w:type="spellEnd"/>
      <w:r w:rsidRPr="006D40B8">
        <w:rPr>
          <w:rFonts w:ascii="Calibri" w:eastAsia="Calibri" w:hAnsi="Calibri" w:cs="Times New Roman"/>
          <w:sz w:val="24"/>
          <w:szCs w:val="24"/>
        </w:rPr>
        <w:t xml:space="preserve"> ja tahkete ainete paigutamise mahu uuring;</w:t>
      </w:r>
    </w:p>
    <w:p w14:paraId="3C632675" w14:textId="46AB7A6C" w:rsidR="00767D42" w:rsidRPr="006D40B8" w:rsidRDefault="00767D42" w:rsidP="00B9223F">
      <w:pPr>
        <w:pStyle w:val="ListParagraph"/>
        <w:numPr>
          <w:ilvl w:val="0"/>
          <w:numId w:val="19"/>
        </w:numPr>
        <w:spacing w:after="0" w:line="240" w:lineRule="auto"/>
        <w:jc w:val="both"/>
        <w:rPr>
          <w:rFonts w:ascii="Calibri" w:eastAsia="Calibri" w:hAnsi="Calibri" w:cs="Times New Roman"/>
          <w:sz w:val="24"/>
          <w:szCs w:val="24"/>
        </w:rPr>
      </w:pPr>
      <w:r w:rsidRPr="006D40B8">
        <w:rPr>
          <w:rFonts w:ascii="Calibri" w:eastAsia="Calibri" w:hAnsi="Calibri" w:cs="Times New Roman"/>
          <w:sz w:val="24"/>
          <w:szCs w:val="24"/>
        </w:rPr>
        <w:t>sotsiaalmajanduslik analüüs (sh kalandusele)</w:t>
      </w:r>
      <w:r w:rsidR="009E4E13">
        <w:rPr>
          <w:rFonts w:ascii="Calibri" w:eastAsia="Calibri" w:hAnsi="Calibri" w:cs="Times New Roman"/>
          <w:sz w:val="24"/>
          <w:szCs w:val="24"/>
        </w:rPr>
        <w:t>.</w:t>
      </w:r>
    </w:p>
    <w:p w14:paraId="5A15B38C" w14:textId="42C72C99" w:rsidR="006506EC" w:rsidRDefault="006506EC" w:rsidP="006506EC">
      <w:pPr>
        <w:jc w:val="both"/>
        <w:rPr>
          <w:rFonts w:ascii="Calibri" w:eastAsia="Calibri" w:hAnsi="Calibri" w:cs="Times New Roman"/>
        </w:rPr>
      </w:pPr>
    </w:p>
    <w:p w14:paraId="5825BE4E" w14:textId="412728CB" w:rsidR="00BA6FD8" w:rsidRDefault="00767D42" w:rsidP="00F0302C">
      <w:pPr>
        <w:contextualSpacing/>
        <w:jc w:val="both"/>
      </w:pPr>
      <w:r w:rsidRPr="006D40B8">
        <w:rPr>
          <w:rFonts w:cstheme="minorHAnsi"/>
          <w:szCs w:val="24"/>
        </w:rPr>
        <w:t xml:space="preserve">6) </w:t>
      </w:r>
      <w:r w:rsidR="00F0302C">
        <w:rPr>
          <w:rFonts w:ascii="Calibri" w:eastAsia="Calibri" w:hAnsi="Calibri" w:cs="Times New Roman"/>
        </w:rPr>
        <w:t>h</w:t>
      </w:r>
      <w:r w:rsidR="00F0302C" w:rsidRPr="006D40B8">
        <w:rPr>
          <w:rFonts w:ascii="Calibri" w:eastAsia="Calibri" w:hAnsi="Calibri" w:cs="Times New Roman"/>
        </w:rPr>
        <w:t>oonestusluba taotletakse 50 aastaks</w:t>
      </w:r>
      <w:r w:rsidR="00D84DAD">
        <w:rPr>
          <w:rFonts w:ascii="Calibri" w:eastAsia="Calibri" w:hAnsi="Calibri" w:cs="Times New Roman"/>
        </w:rPr>
        <w:t xml:space="preserve"> ning </w:t>
      </w:r>
      <w:r w:rsidR="00F0302C" w:rsidRPr="006D40B8">
        <w:t xml:space="preserve">on otseses korrelatsioonis meretuulepargi eeldatava elueaga, mis eeldab korrapäraseid hooldustöid ning vajadusel tuulepargi tehniliste elementide osalist väljavahetamist. </w:t>
      </w:r>
      <w:r w:rsidR="00661402" w:rsidRPr="00661402">
        <w:t>Hoonestusloa omaja on kohustatud hoonestusloa kehtivuse lõppemisel hoonestusloa oluliseks osaks oleva ehitise avalikust veekogust eemaldama, kui hoonestusloa tingimustes ei ole määratud teisiti</w:t>
      </w:r>
      <w:r w:rsidR="00661402">
        <w:t xml:space="preserve"> (</w:t>
      </w:r>
      <w:proofErr w:type="spellStart"/>
      <w:r w:rsidR="00661402">
        <w:t>VeeS</w:t>
      </w:r>
      <w:proofErr w:type="spellEnd"/>
      <w:r w:rsidR="00661402">
        <w:t xml:space="preserve"> § 219)</w:t>
      </w:r>
      <w:r w:rsidR="00661402" w:rsidRPr="00661402">
        <w:t xml:space="preserve">. </w:t>
      </w:r>
      <w:r w:rsidR="000F7F0B">
        <w:t>Seega, m</w:t>
      </w:r>
      <w:r w:rsidR="00F0302C" w:rsidRPr="006D40B8">
        <w:t xml:space="preserve">eretuulepargi eluea ammendumisel </w:t>
      </w:r>
      <w:r w:rsidR="000F7F0B">
        <w:t>tuleb</w:t>
      </w:r>
      <w:r w:rsidR="00D117E6">
        <w:t xml:space="preserve"> </w:t>
      </w:r>
      <w:r w:rsidR="00F0302C" w:rsidRPr="006D40B8">
        <w:t>meretuulepark kogu ulatuses demonteerida ja materjalide taaskasutusse või ümbertöötlemisse suunata ning see ka tõendada. Ehk meretuulepargi ekspluatatsiooni lõppedes vastutab selle arendaja ja käitaja meretuulikute, platvormide ja kaablite täieliku ja ohutu demonteerimise protsessi korraldamise eest. Ühtlasi on kavas meretuulepargi eluealõpul rakendada sellel ajahetkel olemasolevaid tehnoloogiaid, et võimalusel maksimaalses mahus meretuulepargi elemente taaskasutada, eesmärgiga minimeerida meretuulepargi võimalikku keskkonnajalajälge</w:t>
      </w:r>
      <w:r w:rsidR="00947227">
        <w:t>.</w:t>
      </w:r>
    </w:p>
    <w:p w14:paraId="1CB298A6" w14:textId="682E6D58" w:rsidR="00F0302C" w:rsidRPr="006D40B8" w:rsidRDefault="00F0302C" w:rsidP="00F0302C">
      <w:pPr>
        <w:contextualSpacing/>
        <w:jc w:val="both"/>
      </w:pPr>
      <w:r w:rsidRPr="006D40B8">
        <w:t xml:space="preserve"> </w:t>
      </w:r>
    </w:p>
    <w:p w14:paraId="55E9C050" w14:textId="7267498D" w:rsidR="00767D42" w:rsidRPr="006836DA" w:rsidRDefault="00F0302C" w:rsidP="00767D42">
      <w:pPr>
        <w:jc w:val="both"/>
        <w:rPr>
          <w:rFonts w:cstheme="minorHAnsi"/>
          <w:szCs w:val="24"/>
        </w:rPr>
      </w:pPr>
      <w:r w:rsidRPr="006836DA">
        <w:rPr>
          <w:rFonts w:cstheme="minorHAnsi"/>
          <w:szCs w:val="24"/>
        </w:rPr>
        <w:t>7)</w:t>
      </w:r>
      <w:r w:rsidR="0053730F" w:rsidRPr="006836DA">
        <w:rPr>
          <w:rFonts w:cstheme="minorHAnsi"/>
          <w:szCs w:val="24"/>
        </w:rPr>
        <w:t xml:space="preserve"> hoonestusloa taotlus</w:t>
      </w:r>
      <w:r w:rsidR="00927273" w:rsidRPr="006836DA">
        <w:rPr>
          <w:rFonts w:cstheme="minorHAnsi"/>
          <w:szCs w:val="24"/>
        </w:rPr>
        <w:t>e</w:t>
      </w:r>
      <w:r w:rsidR="007E3ECB" w:rsidRPr="006836DA">
        <w:rPr>
          <w:rFonts w:cstheme="minorHAnsi"/>
          <w:szCs w:val="24"/>
        </w:rPr>
        <w:t>le on</w:t>
      </w:r>
      <w:r w:rsidR="0053730F" w:rsidRPr="006836DA">
        <w:rPr>
          <w:rFonts w:cstheme="minorHAnsi"/>
          <w:szCs w:val="24"/>
        </w:rPr>
        <w:t xml:space="preserve"> lisa</w:t>
      </w:r>
      <w:r w:rsidR="007E3ECB" w:rsidRPr="006836DA">
        <w:rPr>
          <w:rFonts w:cstheme="minorHAnsi"/>
          <w:szCs w:val="24"/>
        </w:rPr>
        <w:t>tud (</w:t>
      </w:r>
      <w:r w:rsidR="00541B5A">
        <w:rPr>
          <w:rFonts w:cstheme="minorHAnsi"/>
          <w:szCs w:val="24"/>
        </w:rPr>
        <w:t>L</w:t>
      </w:r>
      <w:r w:rsidR="007E3ECB" w:rsidRPr="006836DA">
        <w:rPr>
          <w:rFonts w:cstheme="minorHAnsi"/>
          <w:szCs w:val="24"/>
        </w:rPr>
        <w:t>isa</w:t>
      </w:r>
      <w:r w:rsidR="0053730F" w:rsidRPr="006836DA">
        <w:rPr>
          <w:rFonts w:cstheme="minorHAnsi"/>
          <w:szCs w:val="24"/>
        </w:rPr>
        <w:t xml:space="preserve"> 1</w:t>
      </w:r>
      <w:r w:rsidR="00541B5A">
        <w:rPr>
          <w:rFonts w:cstheme="minorHAnsi"/>
          <w:szCs w:val="24"/>
        </w:rPr>
        <w:t>)</w:t>
      </w:r>
      <w:r w:rsidR="0053730F" w:rsidRPr="006836DA">
        <w:rPr>
          <w:rFonts w:cstheme="minorHAnsi"/>
          <w:szCs w:val="24"/>
        </w:rPr>
        <w:t xml:space="preserve"> põhivõrgu ettevõtja Elering AS-i poolt väljastatud meretuule</w:t>
      </w:r>
      <w:r w:rsidR="00927273" w:rsidRPr="006836DA">
        <w:rPr>
          <w:rFonts w:cstheme="minorHAnsi"/>
          <w:szCs w:val="24"/>
        </w:rPr>
        <w:t xml:space="preserve">pargi </w:t>
      </w:r>
      <w:r w:rsidR="007E3ECB" w:rsidRPr="006836DA">
        <w:rPr>
          <w:rFonts w:cstheme="minorHAnsi"/>
          <w:szCs w:val="24"/>
        </w:rPr>
        <w:t xml:space="preserve">elektrivõrguga ühendamise </w:t>
      </w:r>
      <w:r w:rsidR="003D357F" w:rsidRPr="006836DA">
        <w:rPr>
          <w:rFonts w:cstheme="minorHAnsi"/>
          <w:szCs w:val="24"/>
        </w:rPr>
        <w:t>tehnilis</w:t>
      </w:r>
      <w:r w:rsidR="003D357F">
        <w:rPr>
          <w:rFonts w:cstheme="minorHAnsi"/>
          <w:szCs w:val="24"/>
        </w:rPr>
        <w:t>ed</w:t>
      </w:r>
      <w:r w:rsidR="003D357F" w:rsidRPr="006836DA">
        <w:rPr>
          <w:rFonts w:cstheme="minorHAnsi"/>
          <w:szCs w:val="24"/>
        </w:rPr>
        <w:t xml:space="preserve"> tingimus</w:t>
      </w:r>
      <w:r w:rsidR="003D357F">
        <w:rPr>
          <w:rFonts w:cstheme="minorHAnsi"/>
          <w:szCs w:val="24"/>
        </w:rPr>
        <w:t>ed</w:t>
      </w:r>
      <w:r w:rsidR="00486A09">
        <w:rPr>
          <w:rFonts w:cstheme="minorHAnsi"/>
          <w:szCs w:val="24"/>
        </w:rPr>
        <w:t xml:space="preserve"> (</w:t>
      </w:r>
      <w:r w:rsidR="00B946EF">
        <w:rPr>
          <w:rFonts w:cstheme="minorHAnsi"/>
          <w:szCs w:val="24"/>
        </w:rPr>
        <w:t>kohalduvad Saaremaast läände jäävale alale</w:t>
      </w:r>
      <w:r w:rsidR="00486A09">
        <w:rPr>
          <w:rFonts w:cstheme="minorHAnsi"/>
          <w:szCs w:val="24"/>
        </w:rPr>
        <w:t xml:space="preserve">, tol hetkel ei olnud TTJA </w:t>
      </w:r>
      <w:r w:rsidR="004C49F6">
        <w:rPr>
          <w:rFonts w:cstheme="minorHAnsi"/>
          <w:szCs w:val="24"/>
        </w:rPr>
        <w:t>poolt alade nimesid määratletud)</w:t>
      </w:r>
      <w:r w:rsidR="007E3ECB" w:rsidRPr="006836DA">
        <w:rPr>
          <w:rFonts w:cstheme="minorHAnsi"/>
          <w:szCs w:val="24"/>
        </w:rPr>
        <w:t>;</w:t>
      </w:r>
    </w:p>
    <w:p w14:paraId="4E29CE83" w14:textId="77777777" w:rsidR="006836DA" w:rsidRPr="007E3ECB" w:rsidRDefault="006836DA" w:rsidP="00767D42">
      <w:pPr>
        <w:jc w:val="both"/>
        <w:rPr>
          <w:rFonts w:cstheme="minorHAnsi"/>
          <w:szCs w:val="24"/>
          <w:highlight w:val="yellow"/>
        </w:rPr>
      </w:pPr>
    </w:p>
    <w:p w14:paraId="2B0377F8" w14:textId="63C27DC3" w:rsidR="001C091E" w:rsidRPr="006D40B8" w:rsidRDefault="00BA6FD8" w:rsidP="001C091E">
      <w:pPr>
        <w:jc w:val="both"/>
        <w:rPr>
          <w:rFonts w:ascii="Calibri" w:eastAsia="Calibri" w:hAnsi="Calibri" w:cs="Times New Roman"/>
        </w:rPr>
      </w:pPr>
      <w:r w:rsidRPr="007D5676">
        <w:rPr>
          <w:rFonts w:cstheme="minorHAnsi"/>
          <w:color w:val="202020"/>
          <w:szCs w:val="24"/>
          <w:shd w:val="clear" w:color="auto" w:fill="FFFFFF"/>
        </w:rPr>
        <w:t xml:space="preserve">8) </w:t>
      </w:r>
      <w:proofErr w:type="spellStart"/>
      <w:r w:rsidR="001C091E" w:rsidRPr="007D5676">
        <w:t>Utilitas</w:t>
      </w:r>
      <w:proofErr w:type="spellEnd"/>
      <w:r w:rsidR="001C091E" w:rsidRPr="007D5676">
        <w:t xml:space="preserve"> Wind kinnitab, et äriregistrile esitatud andmed äriühingu osanike ning tegeliku kasusaaja kohta on täielikud ja tõesed ning selle väite kinnitamiseks on </w:t>
      </w:r>
      <w:r w:rsidR="009B6E11">
        <w:t>hoo</w:t>
      </w:r>
      <w:r w:rsidR="00024AC3">
        <w:t xml:space="preserve">nestusloa </w:t>
      </w:r>
      <w:r w:rsidR="007D5676" w:rsidRPr="007D5676">
        <w:lastRenderedPageBreak/>
        <w:t>t</w:t>
      </w:r>
      <w:r w:rsidR="001C091E" w:rsidRPr="007D5676">
        <w:rPr>
          <w:rFonts w:ascii="Calibri" w:eastAsia="Calibri" w:hAnsi="Calibri" w:cs="Times New Roman"/>
        </w:rPr>
        <w:t>aotluse</w:t>
      </w:r>
      <w:r w:rsidR="00024AC3">
        <w:rPr>
          <w:rFonts w:ascii="Calibri" w:eastAsia="Calibri" w:hAnsi="Calibri" w:cs="Times New Roman"/>
        </w:rPr>
        <w:t>ga koos esitatud asjakohased auditeeritud aruanded</w:t>
      </w:r>
      <w:r w:rsidR="007D5676" w:rsidRPr="007D5676">
        <w:rPr>
          <w:rFonts w:ascii="Calibri" w:eastAsia="Calibri" w:hAnsi="Calibri" w:cs="Times New Roman"/>
        </w:rPr>
        <w:t xml:space="preserve"> (</w:t>
      </w:r>
      <w:r w:rsidR="00541B5A">
        <w:rPr>
          <w:rFonts w:ascii="Calibri" w:eastAsia="Calibri" w:hAnsi="Calibri" w:cs="Times New Roman"/>
        </w:rPr>
        <w:t>L</w:t>
      </w:r>
      <w:r w:rsidR="007D5676" w:rsidRPr="007D5676">
        <w:rPr>
          <w:rFonts w:ascii="Calibri" w:eastAsia="Calibri" w:hAnsi="Calibri" w:cs="Times New Roman"/>
        </w:rPr>
        <w:t>isa</w:t>
      </w:r>
      <w:r w:rsidR="00541B5A">
        <w:rPr>
          <w:rFonts w:ascii="Calibri" w:eastAsia="Calibri" w:hAnsi="Calibri" w:cs="Times New Roman"/>
        </w:rPr>
        <w:t xml:space="preserve"> 2, mi</w:t>
      </w:r>
      <w:r w:rsidR="0019457E">
        <w:rPr>
          <w:rFonts w:ascii="Calibri" w:eastAsia="Calibri" w:hAnsi="Calibri" w:cs="Times New Roman"/>
        </w:rPr>
        <w:t xml:space="preserve">da käsitleda kui </w:t>
      </w:r>
      <w:r w:rsidR="00541B5A">
        <w:rPr>
          <w:rFonts w:ascii="Calibri" w:eastAsia="Calibri" w:hAnsi="Calibri" w:cs="Times New Roman"/>
        </w:rPr>
        <w:t>ettevõtte ärisaladus</w:t>
      </w:r>
      <w:r w:rsidR="007D5676" w:rsidRPr="007D5676">
        <w:rPr>
          <w:rFonts w:ascii="Calibri" w:eastAsia="Calibri" w:hAnsi="Calibri" w:cs="Times New Roman"/>
        </w:rPr>
        <w:t>).</w:t>
      </w:r>
      <w:r w:rsidR="007D5676" w:rsidRPr="006D40B8">
        <w:rPr>
          <w:rFonts w:ascii="Calibri" w:eastAsia="Calibri" w:hAnsi="Calibri" w:cs="Times New Roman"/>
        </w:rPr>
        <w:t xml:space="preserve"> </w:t>
      </w:r>
      <w:r w:rsidR="001C091E">
        <w:rPr>
          <w:rFonts w:ascii="Calibri" w:eastAsia="Calibri" w:hAnsi="Calibri" w:cs="Times New Roman"/>
        </w:rPr>
        <w:t xml:space="preserve"> </w:t>
      </w:r>
    </w:p>
    <w:p w14:paraId="0421043F" w14:textId="3F1E2D2D" w:rsidR="000F26D9" w:rsidRDefault="000F26D9" w:rsidP="000F26D9">
      <w:pPr>
        <w:jc w:val="both"/>
        <w:rPr>
          <w:rFonts w:cstheme="minorHAnsi"/>
          <w:color w:val="202020"/>
          <w:szCs w:val="24"/>
          <w:shd w:val="clear" w:color="auto" w:fill="FFFFFF"/>
        </w:rPr>
      </w:pPr>
    </w:p>
    <w:p w14:paraId="43D7A92B" w14:textId="420201EC" w:rsidR="00FA7F29" w:rsidRDefault="00BA6FD8" w:rsidP="00A91FFC">
      <w:pPr>
        <w:jc w:val="both"/>
      </w:pPr>
      <w:r>
        <w:rPr>
          <w:rFonts w:cstheme="minorHAnsi"/>
          <w:szCs w:val="24"/>
        </w:rPr>
        <w:t>9</w:t>
      </w:r>
      <w:r w:rsidR="00F0302C">
        <w:rPr>
          <w:rFonts w:cstheme="minorHAnsi"/>
          <w:szCs w:val="24"/>
        </w:rPr>
        <w:t>)</w:t>
      </w:r>
      <w:r w:rsidR="000F26D9" w:rsidRPr="000F26D9">
        <w:rPr>
          <w:rFonts w:cstheme="minorHAnsi"/>
          <w:szCs w:val="24"/>
        </w:rPr>
        <w:t xml:space="preserve"> </w:t>
      </w:r>
      <w:proofErr w:type="spellStart"/>
      <w:r w:rsidR="005F7863">
        <w:t>Utilitas</w:t>
      </w:r>
      <w:proofErr w:type="spellEnd"/>
      <w:r w:rsidR="005F7863">
        <w:t xml:space="preserve"> Wind plaanib rahastada hoonestusloa objektiks oleva </w:t>
      </w:r>
      <w:r w:rsidR="00270EE4">
        <w:t>S</w:t>
      </w:r>
      <w:r w:rsidR="003B61F4">
        <w:t>aare 1</w:t>
      </w:r>
      <w:r w:rsidR="001422E9">
        <w:t xml:space="preserve"> meretuulepargi </w:t>
      </w:r>
      <w:r w:rsidR="005F7863">
        <w:t>valmimist ja hilisemat kasutamist nii omavahenditest kui ka laenukapitali kaasamisega välispankadest (</w:t>
      </w:r>
      <w:proofErr w:type="spellStart"/>
      <w:r w:rsidR="005F7863">
        <w:t>EhS</w:t>
      </w:r>
      <w:proofErr w:type="spellEnd"/>
      <w:r w:rsidR="005F7863">
        <w:t xml:space="preserve"> § 113</w:t>
      </w:r>
      <w:r w:rsidR="005F7863" w:rsidRPr="17FC420C">
        <w:rPr>
          <w:vertAlign w:val="superscript"/>
        </w:rPr>
        <w:t>3</w:t>
      </w:r>
      <w:r w:rsidR="005F7863">
        <w:t xml:space="preserve"> lg 2 p 9). Lisaks </w:t>
      </w:r>
      <w:r w:rsidR="00A258F5">
        <w:t xml:space="preserve">kavandab </w:t>
      </w:r>
      <w:proofErr w:type="spellStart"/>
      <w:r w:rsidR="005F7863">
        <w:t>Utilitas</w:t>
      </w:r>
      <w:proofErr w:type="spellEnd"/>
      <w:r w:rsidR="005F7863">
        <w:t xml:space="preserve"> Wind Euroopa Liidu toetusmehhanismide </w:t>
      </w:r>
      <w:r w:rsidR="00A258F5">
        <w:t>rakendamist</w:t>
      </w:r>
      <w:r w:rsidR="005F7863">
        <w:t>, et osa vajaminevast investeeringust tagada E</w:t>
      </w:r>
      <w:r w:rsidR="00B11452">
        <w:t xml:space="preserve">uroopa Liidu </w:t>
      </w:r>
      <w:r w:rsidR="005F7863">
        <w:t xml:space="preserve"> abiga. Vastavalt eelnõu 430 SE </w:t>
      </w:r>
      <w:r w:rsidR="00090D3E">
        <w:t xml:space="preserve">I lugemise </w:t>
      </w:r>
      <w:r w:rsidR="005F7863">
        <w:t>se</w:t>
      </w:r>
      <w:r w:rsidR="006E601E">
        <w:t>le</w:t>
      </w:r>
      <w:r w:rsidR="005F7863">
        <w:t>tuskirjale</w:t>
      </w:r>
      <w:r w:rsidR="00090D3E">
        <w:t xml:space="preserve"> (lk 12)</w:t>
      </w:r>
      <w:r w:rsidR="005F7863">
        <w:t xml:space="preserve">, kui andmed finantseerimisallikate osas muutuvad või täiendavad, esitab </w:t>
      </w:r>
      <w:proofErr w:type="spellStart"/>
      <w:r w:rsidR="005F7863">
        <w:t>Utilitas</w:t>
      </w:r>
      <w:proofErr w:type="spellEnd"/>
      <w:r w:rsidR="005F7863">
        <w:t xml:space="preserve"> Wind need vajadusel TTJA-</w:t>
      </w:r>
      <w:proofErr w:type="spellStart"/>
      <w:r w:rsidR="005F7863">
        <w:t>le</w:t>
      </w:r>
      <w:proofErr w:type="spellEnd"/>
      <w:r w:rsidR="005F7863">
        <w:t xml:space="preserve">. </w:t>
      </w:r>
    </w:p>
    <w:p w14:paraId="0F341C64" w14:textId="115A37AA" w:rsidR="009E4854" w:rsidRDefault="00FA7F29" w:rsidP="009E4854">
      <w:pPr>
        <w:pStyle w:val="pf0"/>
        <w:rPr>
          <w:rFonts w:asciiTheme="minorHAnsi" w:eastAsiaTheme="minorHAnsi" w:hAnsiTheme="minorHAnsi" w:cstheme="minorBidi"/>
          <w:szCs w:val="22"/>
          <w:lang w:eastAsia="en-US"/>
        </w:rPr>
      </w:pPr>
      <w:r>
        <w:t xml:space="preserve">10) </w:t>
      </w:r>
      <w:proofErr w:type="spellStart"/>
      <w:r w:rsidR="009E4854" w:rsidRPr="004A3E6F">
        <w:rPr>
          <w:rFonts w:asciiTheme="minorHAnsi" w:eastAsiaTheme="minorHAnsi" w:hAnsiTheme="minorHAnsi" w:cstheme="minorBidi"/>
          <w:szCs w:val="22"/>
          <w:lang w:eastAsia="en-US"/>
        </w:rPr>
        <w:t>EhS</w:t>
      </w:r>
      <w:proofErr w:type="spellEnd"/>
      <w:r w:rsidR="009E4854" w:rsidRPr="004A3E6F">
        <w:rPr>
          <w:rFonts w:asciiTheme="minorHAnsi" w:eastAsiaTheme="minorHAnsi" w:hAnsiTheme="minorHAnsi" w:cstheme="minorBidi"/>
          <w:szCs w:val="22"/>
          <w:lang w:eastAsia="en-US"/>
        </w:rPr>
        <w:t xml:space="preserve"> § 113(3) p 11 </w:t>
      </w:r>
      <w:r w:rsidR="004A3E6F">
        <w:rPr>
          <w:rFonts w:asciiTheme="minorHAnsi" w:eastAsiaTheme="minorHAnsi" w:hAnsiTheme="minorHAnsi" w:cstheme="minorBidi"/>
          <w:szCs w:val="22"/>
          <w:lang w:eastAsia="en-US"/>
        </w:rPr>
        <w:t xml:space="preserve">ehk </w:t>
      </w:r>
      <w:r w:rsidR="009E4854" w:rsidRPr="004A3E6F">
        <w:rPr>
          <w:rFonts w:asciiTheme="minorHAnsi" w:eastAsiaTheme="minorHAnsi" w:hAnsiTheme="minorHAnsi" w:cstheme="minorBidi"/>
          <w:szCs w:val="22"/>
          <w:lang w:eastAsia="en-US"/>
        </w:rPr>
        <w:t>teave innovatsioonialadele kavandatava tehnoloogia uudsuse kohta</w:t>
      </w:r>
      <w:r w:rsidR="004A3E6F">
        <w:rPr>
          <w:rFonts w:asciiTheme="minorHAnsi" w:eastAsiaTheme="minorHAnsi" w:hAnsiTheme="minorHAnsi" w:cstheme="minorBidi"/>
          <w:szCs w:val="22"/>
          <w:lang w:eastAsia="en-US"/>
        </w:rPr>
        <w:t>, mille kohane teave on esitatud lisa</w:t>
      </w:r>
      <w:r w:rsidR="001653D6">
        <w:rPr>
          <w:rFonts w:asciiTheme="minorHAnsi" w:eastAsiaTheme="minorHAnsi" w:hAnsiTheme="minorHAnsi" w:cstheme="minorBidi"/>
          <w:szCs w:val="22"/>
          <w:lang w:eastAsia="en-US"/>
        </w:rPr>
        <w:t>s</w:t>
      </w:r>
      <w:r w:rsidR="004A3E6F">
        <w:rPr>
          <w:rFonts w:asciiTheme="minorHAnsi" w:eastAsiaTheme="minorHAnsi" w:hAnsiTheme="minorHAnsi" w:cstheme="minorBidi"/>
          <w:szCs w:val="22"/>
          <w:lang w:eastAsia="en-US"/>
        </w:rPr>
        <w:t xml:space="preserve"> 3</w:t>
      </w:r>
      <w:r w:rsidR="009E4854" w:rsidRPr="004A3E6F">
        <w:rPr>
          <w:rFonts w:asciiTheme="minorHAnsi" w:eastAsiaTheme="minorHAnsi" w:hAnsiTheme="minorHAnsi" w:cstheme="minorBidi"/>
          <w:szCs w:val="22"/>
          <w:lang w:eastAsia="en-US"/>
        </w:rPr>
        <w:t>.</w:t>
      </w:r>
    </w:p>
    <w:p w14:paraId="77110F6B" w14:textId="1564644C" w:rsidR="00175F07" w:rsidRPr="006D40B8" w:rsidRDefault="00FA7F29" w:rsidP="61B024F5">
      <w:pPr>
        <w:jc w:val="both"/>
      </w:pPr>
      <w:r>
        <w:t xml:space="preserve">11) </w:t>
      </w:r>
      <w:proofErr w:type="spellStart"/>
      <w:r w:rsidR="00175F07" w:rsidRPr="61B024F5">
        <w:t>VeeS</w:t>
      </w:r>
      <w:proofErr w:type="spellEnd"/>
      <w:r w:rsidR="00175F07" w:rsidRPr="61B024F5">
        <w:t xml:space="preserve"> § 218 lg 3 sätestab, et kui seaduses on hoonestusloa omaja suhtes kehtestatud lisanõuded, peab hoonestusloa taotlus sisaldama ka hoonestusloa taotleja </w:t>
      </w:r>
      <w:r w:rsidR="00175F07">
        <w:t>kinnitu</w:t>
      </w:r>
      <w:r w:rsidR="159B3400">
        <w:t>s</w:t>
      </w:r>
      <w:r w:rsidR="00175F07">
        <w:t>t</w:t>
      </w:r>
      <w:r w:rsidR="00175F07" w:rsidRPr="61B024F5">
        <w:t>, et ta vastab nendele nõuetele. Taotlusele lisatakse nimetatud nõuetele vastavust tõendavad dokumendid.</w:t>
      </w:r>
    </w:p>
    <w:p w14:paraId="2AAD2455" w14:textId="77777777" w:rsidR="009A5AA9" w:rsidRPr="006D40B8" w:rsidRDefault="009A5AA9" w:rsidP="00F53D50">
      <w:pPr>
        <w:jc w:val="both"/>
        <w:rPr>
          <w:rFonts w:cstheme="minorHAnsi"/>
          <w:szCs w:val="24"/>
        </w:rPr>
      </w:pPr>
    </w:p>
    <w:p w14:paraId="31338610" w14:textId="2ACC938E" w:rsidR="00175F07" w:rsidRPr="006D40B8" w:rsidRDefault="00970483" w:rsidP="00EE2AAF">
      <w:pPr>
        <w:jc w:val="both"/>
        <w:rPr>
          <w:szCs w:val="24"/>
        </w:rPr>
      </w:pPr>
      <w:r>
        <w:rPr>
          <w:rFonts w:cstheme="minorHAnsi"/>
          <w:szCs w:val="24"/>
        </w:rPr>
        <w:t xml:space="preserve">Ehkki antud juhul kohaldub täiendavale hoonestusloa taotlusele hoopis </w:t>
      </w:r>
      <w:proofErr w:type="spellStart"/>
      <w:r>
        <w:rPr>
          <w:rFonts w:cstheme="minorHAnsi"/>
          <w:szCs w:val="24"/>
        </w:rPr>
        <w:t>EhS</w:t>
      </w:r>
      <w:proofErr w:type="spellEnd"/>
      <w:r>
        <w:rPr>
          <w:rFonts w:cstheme="minorHAnsi"/>
          <w:szCs w:val="24"/>
        </w:rPr>
        <w:t xml:space="preserve"> § 113</w:t>
      </w:r>
      <w:r>
        <w:rPr>
          <w:rFonts w:cstheme="minorHAnsi"/>
          <w:szCs w:val="24"/>
          <w:vertAlign w:val="superscript"/>
        </w:rPr>
        <w:t>3</w:t>
      </w:r>
      <w:r>
        <w:rPr>
          <w:rFonts w:cstheme="minorHAnsi"/>
          <w:szCs w:val="24"/>
        </w:rPr>
        <w:t xml:space="preserve"> (</w:t>
      </w:r>
      <w:proofErr w:type="spellStart"/>
      <w:r>
        <w:rPr>
          <w:rFonts w:cstheme="minorHAnsi"/>
          <w:szCs w:val="24"/>
        </w:rPr>
        <w:t>EhSRS</w:t>
      </w:r>
      <w:proofErr w:type="spellEnd"/>
      <w:r>
        <w:rPr>
          <w:rFonts w:cstheme="minorHAnsi"/>
          <w:szCs w:val="24"/>
        </w:rPr>
        <w:t xml:space="preserve"> § 25</w:t>
      </w:r>
      <w:r>
        <w:rPr>
          <w:rFonts w:cstheme="minorHAnsi"/>
          <w:szCs w:val="24"/>
          <w:vertAlign w:val="superscript"/>
        </w:rPr>
        <w:t>1</w:t>
      </w:r>
      <w:r>
        <w:rPr>
          <w:rFonts w:cstheme="minorHAnsi"/>
          <w:szCs w:val="24"/>
        </w:rPr>
        <w:t xml:space="preserve"> lg </w:t>
      </w:r>
      <w:r w:rsidR="00567ED4">
        <w:rPr>
          <w:rFonts w:cstheme="minorHAnsi"/>
          <w:szCs w:val="24"/>
        </w:rPr>
        <w:t>2</w:t>
      </w:r>
      <w:r>
        <w:rPr>
          <w:rFonts w:cstheme="minorHAnsi"/>
          <w:szCs w:val="24"/>
        </w:rPr>
        <w:t>)</w:t>
      </w:r>
      <w:r w:rsidR="00567ED4">
        <w:rPr>
          <w:rFonts w:cstheme="minorHAnsi"/>
          <w:szCs w:val="24"/>
        </w:rPr>
        <w:t>, siis</w:t>
      </w:r>
      <w:r>
        <w:rPr>
          <w:rFonts w:cstheme="minorHAnsi"/>
          <w:szCs w:val="24"/>
        </w:rPr>
        <w:t xml:space="preserve"> </w:t>
      </w:r>
      <w:r w:rsidR="00175F07" w:rsidRPr="006D40B8">
        <w:rPr>
          <w:rFonts w:cstheme="minorHAnsi"/>
          <w:szCs w:val="24"/>
        </w:rPr>
        <w:t xml:space="preserve">ELTS § </w:t>
      </w:r>
      <w:r w:rsidR="00EE2AAF" w:rsidRPr="006D40B8">
        <w:rPr>
          <w:rFonts w:cstheme="minorHAnsi"/>
          <w:szCs w:val="24"/>
        </w:rPr>
        <w:t>92</w:t>
      </w:r>
      <w:r w:rsidR="00EE2AAF">
        <w:rPr>
          <w:rFonts w:cstheme="minorHAnsi"/>
          <w:szCs w:val="24"/>
          <w:vertAlign w:val="superscript"/>
        </w:rPr>
        <w:t>2</w:t>
      </w:r>
      <w:r w:rsidR="00EE2AAF" w:rsidRPr="006D40B8">
        <w:rPr>
          <w:rFonts w:cstheme="minorHAnsi"/>
          <w:szCs w:val="24"/>
        </w:rPr>
        <w:t xml:space="preserve"> </w:t>
      </w:r>
      <w:r w:rsidR="00175F07" w:rsidRPr="006D40B8">
        <w:rPr>
          <w:rFonts w:cstheme="minorHAnsi"/>
          <w:szCs w:val="24"/>
        </w:rPr>
        <w:t>sätesta</w:t>
      </w:r>
      <w:r w:rsidR="009A5AA9" w:rsidRPr="006D40B8">
        <w:rPr>
          <w:rFonts w:cstheme="minorHAnsi"/>
          <w:szCs w:val="24"/>
        </w:rPr>
        <w:t>s (</w:t>
      </w:r>
      <w:r w:rsidR="00567ED4">
        <w:rPr>
          <w:rFonts w:cstheme="minorHAnsi"/>
          <w:szCs w:val="24"/>
        </w:rPr>
        <w:t>07</w:t>
      </w:r>
      <w:r w:rsidR="009A5AA9" w:rsidRPr="006D40B8">
        <w:rPr>
          <w:rFonts w:cstheme="minorHAnsi"/>
          <w:szCs w:val="24"/>
        </w:rPr>
        <w:t>.04.2020 kehtinud redaktsioonis)</w:t>
      </w:r>
      <w:r w:rsidR="00175F07" w:rsidRPr="006D40B8">
        <w:rPr>
          <w:rFonts w:cstheme="minorHAnsi"/>
          <w:szCs w:val="24"/>
        </w:rPr>
        <w:t xml:space="preserve">, et </w:t>
      </w:r>
      <w:r w:rsidR="00175F07" w:rsidRPr="006D40B8">
        <w:rPr>
          <w:szCs w:val="24"/>
        </w:rPr>
        <w:t xml:space="preserve">hoonestusloa avaliku veekogu tuuleelektrijaamaga koormamiseks võib anda vaid elektriettevõtjale </w:t>
      </w:r>
      <w:proofErr w:type="spellStart"/>
      <w:r w:rsidR="008F52D4" w:rsidRPr="006D40B8">
        <w:rPr>
          <w:szCs w:val="24"/>
        </w:rPr>
        <w:t>ELTS-i</w:t>
      </w:r>
      <w:proofErr w:type="spellEnd"/>
      <w:r w:rsidR="00175F07" w:rsidRPr="006D40B8">
        <w:rPr>
          <w:szCs w:val="24"/>
        </w:rPr>
        <w:t xml:space="preserve"> tähenduses või elektriettevõtjaga ühte kontserni kuuluvale ettevõtjale </w:t>
      </w:r>
      <w:proofErr w:type="spellStart"/>
      <w:r w:rsidR="008F52D4" w:rsidRPr="006D40B8">
        <w:rPr>
          <w:szCs w:val="24"/>
        </w:rPr>
        <w:t>KonkS</w:t>
      </w:r>
      <w:proofErr w:type="spellEnd"/>
      <w:r w:rsidR="00175F07" w:rsidRPr="006D40B8">
        <w:rPr>
          <w:szCs w:val="24"/>
        </w:rPr>
        <w:t xml:space="preserve"> § 2 lõike 3 tähenduses.</w:t>
      </w:r>
      <w:r w:rsidR="00CE1A83">
        <w:rPr>
          <w:szCs w:val="24"/>
        </w:rPr>
        <w:t xml:space="preserve"> </w:t>
      </w:r>
      <w:proofErr w:type="spellStart"/>
      <w:r w:rsidR="008F52D4" w:rsidRPr="006D40B8">
        <w:rPr>
          <w:szCs w:val="24"/>
        </w:rPr>
        <w:t>Utilitas</w:t>
      </w:r>
      <w:proofErr w:type="spellEnd"/>
      <w:r w:rsidR="008F52D4" w:rsidRPr="006D40B8">
        <w:rPr>
          <w:szCs w:val="24"/>
        </w:rPr>
        <w:t xml:space="preserve"> Wind</w:t>
      </w:r>
      <w:r w:rsidR="00175F07" w:rsidRPr="006D40B8">
        <w:rPr>
          <w:szCs w:val="24"/>
        </w:rPr>
        <w:t xml:space="preserve"> kinnitab </w:t>
      </w:r>
      <w:r w:rsidR="005E0DAF">
        <w:rPr>
          <w:szCs w:val="24"/>
        </w:rPr>
        <w:t xml:space="preserve">ühtlasi </w:t>
      </w:r>
      <w:r w:rsidR="00175F07" w:rsidRPr="006D40B8">
        <w:rPr>
          <w:szCs w:val="24"/>
        </w:rPr>
        <w:t xml:space="preserve">käesolevaga, et temaga ühte kontserni kuuluv OÜ </w:t>
      </w:r>
      <w:proofErr w:type="spellStart"/>
      <w:r w:rsidR="00175F07" w:rsidRPr="006D40B8">
        <w:rPr>
          <w:szCs w:val="24"/>
        </w:rPr>
        <w:t>Utilitas</w:t>
      </w:r>
      <w:proofErr w:type="spellEnd"/>
      <w:r w:rsidR="00175F07" w:rsidRPr="006D40B8">
        <w:rPr>
          <w:szCs w:val="24"/>
        </w:rPr>
        <w:t xml:space="preserve"> Tallinna Elektrijaam vastab ELTS § 92</w:t>
      </w:r>
      <w:r w:rsidR="00175F07" w:rsidRPr="006D40B8">
        <w:rPr>
          <w:szCs w:val="24"/>
          <w:vertAlign w:val="superscript"/>
        </w:rPr>
        <w:t>2</w:t>
      </w:r>
      <w:r w:rsidR="00175F07" w:rsidRPr="006D40B8">
        <w:rPr>
          <w:szCs w:val="24"/>
        </w:rPr>
        <w:t xml:space="preserve"> viidatud tingimusele ning on elektriettevõtja ELTS § 6 tähenduses (tootja), omades elektrienergia tootmise tegevusluba </w:t>
      </w:r>
      <w:r w:rsidR="00175F07" w:rsidRPr="006D40B8">
        <w:t>ELT000028</w:t>
      </w:r>
      <w:r w:rsidR="00175F07" w:rsidRPr="006D40B8">
        <w:rPr>
          <w:szCs w:val="24"/>
        </w:rPr>
        <w:t>.</w:t>
      </w:r>
      <w:r w:rsidR="00F94BD2">
        <w:rPr>
          <w:rStyle w:val="FootnoteReference"/>
          <w:szCs w:val="24"/>
        </w:rPr>
        <w:footnoteReference w:id="4"/>
      </w:r>
    </w:p>
    <w:p w14:paraId="77968E74" w14:textId="77777777" w:rsidR="00F261A0" w:rsidRPr="006D40B8" w:rsidRDefault="00F261A0" w:rsidP="00F53D50">
      <w:pPr>
        <w:jc w:val="both"/>
        <w:rPr>
          <w:szCs w:val="24"/>
        </w:rPr>
      </w:pPr>
    </w:p>
    <w:p w14:paraId="291E8A26" w14:textId="6BB13D10" w:rsidR="00732FDE" w:rsidRDefault="008F52D4" w:rsidP="00F53D50">
      <w:pPr>
        <w:jc w:val="both"/>
        <w:rPr>
          <w:rFonts w:cstheme="minorHAnsi"/>
        </w:rPr>
      </w:pPr>
      <w:r w:rsidRPr="006D40B8">
        <w:rPr>
          <w:szCs w:val="24"/>
        </w:rPr>
        <w:t>Käesolev</w:t>
      </w:r>
      <w:r w:rsidR="00977D47">
        <w:rPr>
          <w:szCs w:val="24"/>
        </w:rPr>
        <w:t xml:space="preserve"> hoonestusloa taotlus</w:t>
      </w:r>
      <w:r w:rsidR="007256C4">
        <w:rPr>
          <w:szCs w:val="24"/>
        </w:rPr>
        <w:t xml:space="preserve"> vastab kehtivatele</w:t>
      </w:r>
      <w:r w:rsidR="00DC222C">
        <w:rPr>
          <w:szCs w:val="24"/>
        </w:rPr>
        <w:t xml:space="preserve"> asjakohaste</w:t>
      </w:r>
      <w:r w:rsidR="00412FA7" w:rsidRPr="006D40B8">
        <w:t xml:space="preserve">le </w:t>
      </w:r>
      <w:proofErr w:type="spellStart"/>
      <w:r w:rsidR="00412FA7" w:rsidRPr="006D40B8">
        <w:t>VeeS-i</w:t>
      </w:r>
      <w:proofErr w:type="spellEnd"/>
      <w:r w:rsidR="00412FA7" w:rsidRPr="006D40B8">
        <w:t xml:space="preserve">, </w:t>
      </w:r>
      <w:proofErr w:type="spellStart"/>
      <w:r w:rsidR="00412FA7" w:rsidRPr="006D40B8">
        <w:t>EhS-i</w:t>
      </w:r>
      <w:proofErr w:type="spellEnd"/>
      <w:r w:rsidR="00412FA7" w:rsidRPr="006D40B8">
        <w:t xml:space="preserve">, </w:t>
      </w:r>
      <w:proofErr w:type="spellStart"/>
      <w:r w:rsidR="00412FA7" w:rsidRPr="006D40B8">
        <w:t>EhSRI</w:t>
      </w:r>
      <w:proofErr w:type="spellEnd"/>
      <w:r w:rsidR="00412FA7" w:rsidRPr="006D40B8">
        <w:t xml:space="preserve">-i ja </w:t>
      </w:r>
      <w:proofErr w:type="spellStart"/>
      <w:r w:rsidR="00412FA7" w:rsidRPr="006D40B8">
        <w:t>ELTS-i</w:t>
      </w:r>
      <w:proofErr w:type="spellEnd"/>
      <w:r w:rsidR="00412FA7" w:rsidRPr="006D40B8">
        <w:t xml:space="preserve"> nõuetele</w:t>
      </w:r>
      <w:r w:rsidR="00DC222C">
        <w:t xml:space="preserve"> </w:t>
      </w:r>
      <w:r w:rsidR="00977D47" w:rsidRPr="006D40B8">
        <w:rPr>
          <w:rFonts w:cstheme="minorHAnsi"/>
        </w:rPr>
        <w:t xml:space="preserve">ning </w:t>
      </w:r>
      <w:r w:rsidR="00977D47">
        <w:rPr>
          <w:rFonts w:cstheme="minorHAnsi"/>
        </w:rPr>
        <w:t>TTJA</w:t>
      </w:r>
      <w:r w:rsidR="00977D47" w:rsidRPr="006D40B8">
        <w:rPr>
          <w:rFonts w:cstheme="minorHAnsi"/>
        </w:rPr>
        <w:t xml:space="preserve"> poolt koostatud „Konkureerivate hoonestusloa taotluste hindamine“ juhendile</w:t>
      </w:r>
      <w:r w:rsidR="00977D47" w:rsidRPr="006D40B8">
        <w:rPr>
          <w:rStyle w:val="FootnoteReference"/>
          <w:rFonts w:cstheme="minorHAnsi"/>
        </w:rPr>
        <w:footnoteReference w:id="5"/>
      </w:r>
      <w:r w:rsidR="00122166">
        <w:rPr>
          <w:rFonts w:cstheme="minorHAnsi"/>
        </w:rPr>
        <w:t xml:space="preserve"> </w:t>
      </w:r>
      <w:r w:rsidR="00122166" w:rsidRPr="00122166">
        <w:rPr>
          <w:rFonts w:cstheme="minorHAnsi"/>
        </w:rPr>
        <w:t xml:space="preserve">(hindamiseks vajalik teave on esitatud eraldi dokumendina käesoleva hoonestusloa taotluse </w:t>
      </w:r>
      <w:r w:rsidR="00943CA0">
        <w:rPr>
          <w:rFonts w:cstheme="minorHAnsi"/>
        </w:rPr>
        <w:t>l</w:t>
      </w:r>
      <w:r w:rsidR="00122166" w:rsidRPr="00122166">
        <w:rPr>
          <w:rFonts w:cstheme="minorHAnsi"/>
        </w:rPr>
        <w:t>isana</w:t>
      </w:r>
      <w:r w:rsidR="00412FA7">
        <w:rPr>
          <w:rFonts w:cstheme="minorHAnsi"/>
        </w:rPr>
        <w:t xml:space="preserve"> 3</w:t>
      </w:r>
      <w:r w:rsidR="00FF4322">
        <w:rPr>
          <w:rFonts w:cstheme="minorHAnsi"/>
        </w:rPr>
        <w:t>,</w:t>
      </w:r>
      <w:r w:rsidR="00FF4322" w:rsidRPr="00FF4322">
        <w:rPr>
          <w:rFonts w:ascii="Calibri" w:eastAsia="Calibri" w:hAnsi="Calibri" w:cs="Times New Roman"/>
        </w:rPr>
        <w:t xml:space="preserve"> </w:t>
      </w:r>
      <w:r w:rsidR="00FF4322">
        <w:rPr>
          <w:rFonts w:ascii="Calibri" w:eastAsia="Calibri" w:hAnsi="Calibri" w:cs="Times New Roman"/>
        </w:rPr>
        <w:t>mida käsitleda kui ettevõtte ärisaladus</w:t>
      </w:r>
      <w:r w:rsidR="00122166" w:rsidRPr="00122166">
        <w:rPr>
          <w:rFonts w:cstheme="minorHAnsi"/>
        </w:rPr>
        <w:t>)</w:t>
      </w:r>
      <w:r w:rsidR="00977D47" w:rsidRPr="006D40B8">
        <w:rPr>
          <w:rFonts w:cstheme="minorHAnsi"/>
        </w:rPr>
        <w:t xml:space="preserve">. </w:t>
      </w:r>
    </w:p>
    <w:p w14:paraId="28AD001E" w14:textId="77777777" w:rsidR="00412FA7" w:rsidRDefault="00412FA7" w:rsidP="00F53D50">
      <w:pPr>
        <w:jc w:val="both"/>
        <w:rPr>
          <w:szCs w:val="24"/>
        </w:rPr>
      </w:pPr>
    </w:p>
    <w:p w14:paraId="33A980E4" w14:textId="216BDC36" w:rsidR="004572CD" w:rsidRPr="006D40B8" w:rsidRDefault="00093E5E" w:rsidP="00F53D50">
      <w:pPr>
        <w:jc w:val="both"/>
        <w:rPr>
          <w:szCs w:val="24"/>
        </w:rPr>
      </w:pPr>
      <w:r>
        <w:rPr>
          <w:szCs w:val="24"/>
        </w:rPr>
        <w:t>H</w:t>
      </w:r>
      <w:r w:rsidR="004572CD" w:rsidRPr="006D40B8">
        <w:rPr>
          <w:szCs w:val="24"/>
        </w:rPr>
        <w:t>oonestusloa</w:t>
      </w:r>
      <w:r>
        <w:rPr>
          <w:szCs w:val="24"/>
        </w:rPr>
        <w:t xml:space="preserve"> taotluse</w:t>
      </w:r>
      <w:r w:rsidR="004572CD" w:rsidRPr="006D40B8">
        <w:rPr>
          <w:szCs w:val="24"/>
        </w:rPr>
        <w:t xml:space="preserve">l on </w:t>
      </w:r>
      <w:r w:rsidR="00637B8A">
        <w:rPr>
          <w:szCs w:val="24"/>
        </w:rPr>
        <w:t>4</w:t>
      </w:r>
      <w:r w:rsidR="004572CD" w:rsidRPr="006D40B8">
        <w:rPr>
          <w:szCs w:val="24"/>
        </w:rPr>
        <w:t xml:space="preserve"> lisa:</w:t>
      </w:r>
    </w:p>
    <w:p w14:paraId="33867CD4" w14:textId="4D0411D3" w:rsidR="004572CD" w:rsidRPr="006D40B8" w:rsidRDefault="004572CD" w:rsidP="00F53D50">
      <w:pPr>
        <w:pStyle w:val="ListParagraph"/>
        <w:numPr>
          <w:ilvl w:val="0"/>
          <w:numId w:val="23"/>
        </w:numPr>
        <w:spacing w:after="0" w:line="240" w:lineRule="auto"/>
        <w:jc w:val="both"/>
        <w:rPr>
          <w:sz w:val="24"/>
          <w:szCs w:val="24"/>
        </w:rPr>
      </w:pPr>
      <w:r w:rsidRPr="006D40B8">
        <w:rPr>
          <w:sz w:val="24"/>
          <w:szCs w:val="24"/>
        </w:rPr>
        <w:t>Tehnilised tingimused S</w:t>
      </w:r>
      <w:r w:rsidR="003B61F4">
        <w:rPr>
          <w:sz w:val="24"/>
          <w:szCs w:val="24"/>
        </w:rPr>
        <w:t>aare 1</w:t>
      </w:r>
      <w:r w:rsidRPr="006D40B8">
        <w:rPr>
          <w:sz w:val="24"/>
          <w:szCs w:val="24"/>
        </w:rPr>
        <w:t xml:space="preserve"> meretuulepargi elektrivõrguga ühendamiseks_09.04.2020</w:t>
      </w:r>
      <w:r w:rsidR="00B115C2">
        <w:rPr>
          <w:sz w:val="24"/>
          <w:szCs w:val="24"/>
        </w:rPr>
        <w:t>;</w:t>
      </w:r>
    </w:p>
    <w:p w14:paraId="58F63477" w14:textId="5C7CE004" w:rsidR="00701E37" w:rsidRPr="00701E37" w:rsidRDefault="00441545">
      <w:pPr>
        <w:pStyle w:val="ListParagraph"/>
        <w:widowControl w:val="0"/>
        <w:numPr>
          <w:ilvl w:val="0"/>
          <w:numId w:val="23"/>
        </w:numPr>
        <w:spacing w:before="120" w:after="240" w:line="276" w:lineRule="auto"/>
        <w:jc w:val="both"/>
        <w:rPr>
          <w:rFonts w:cstheme="minorHAnsi"/>
          <w:sz w:val="24"/>
          <w:szCs w:val="24"/>
        </w:rPr>
      </w:pPr>
      <w:proofErr w:type="spellStart"/>
      <w:r w:rsidRPr="00701E37">
        <w:rPr>
          <w:sz w:val="24"/>
          <w:szCs w:val="24"/>
        </w:rPr>
        <w:t>Utilitas</w:t>
      </w:r>
      <w:proofErr w:type="spellEnd"/>
      <w:r w:rsidRPr="00701E37">
        <w:rPr>
          <w:sz w:val="24"/>
          <w:szCs w:val="24"/>
        </w:rPr>
        <w:t xml:space="preserve"> </w:t>
      </w:r>
      <w:proofErr w:type="spellStart"/>
      <w:r w:rsidRPr="00701E37">
        <w:rPr>
          <w:sz w:val="24"/>
          <w:szCs w:val="24"/>
        </w:rPr>
        <w:t>Windi</w:t>
      </w:r>
      <w:proofErr w:type="spellEnd"/>
      <w:r w:rsidRPr="00701E37">
        <w:rPr>
          <w:sz w:val="24"/>
          <w:szCs w:val="24"/>
        </w:rPr>
        <w:t xml:space="preserve"> </w:t>
      </w:r>
      <w:r w:rsidR="004572CD" w:rsidRPr="00701E37">
        <w:rPr>
          <w:sz w:val="24"/>
          <w:szCs w:val="24"/>
        </w:rPr>
        <w:t>majandusaasta aruanded</w:t>
      </w:r>
      <w:r w:rsidR="00541B5A">
        <w:rPr>
          <w:sz w:val="24"/>
          <w:szCs w:val="24"/>
        </w:rPr>
        <w:t>, mi</w:t>
      </w:r>
      <w:r w:rsidR="0019457E">
        <w:rPr>
          <w:sz w:val="24"/>
          <w:szCs w:val="24"/>
        </w:rPr>
        <w:t xml:space="preserve">da </w:t>
      </w:r>
      <w:r w:rsidR="005633EA">
        <w:rPr>
          <w:sz w:val="24"/>
          <w:szCs w:val="24"/>
        </w:rPr>
        <w:t xml:space="preserve">palume </w:t>
      </w:r>
      <w:r w:rsidR="0019457E">
        <w:rPr>
          <w:sz w:val="24"/>
          <w:szCs w:val="24"/>
        </w:rPr>
        <w:t xml:space="preserve">käsitleda kui </w:t>
      </w:r>
      <w:r w:rsidR="00541B5A">
        <w:rPr>
          <w:sz w:val="24"/>
          <w:szCs w:val="24"/>
        </w:rPr>
        <w:t>ettevõtte ärisaladus</w:t>
      </w:r>
      <w:r w:rsidR="005633EA">
        <w:rPr>
          <w:sz w:val="24"/>
          <w:szCs w:val="24"/>
        </w:rPr>
        <w:t>t</w:t>
      </w:r>
      <w:r w:rsidR="00B115C2" w:rsidRPr="00701E37">
        <w:rPr>
          <w:sz w:val="24"/>
          <w:szCs w:val="24"/>
        </w:rPr>
        <w:t>;</w:t>
      </w:r>
    </w:p>
    <w:p w14:paraId="0FEA4123" w14:textId="52AB259A" w:rsidR="00412FA7" w:rsidRPr="00C509FD" w:rsidRDefault="009B6E4A" w:rsidP="004A3E6F">
      <w:pPr>
        <w:pStyle w:val="ListParagraph"/>
        <w:widowControl w:val="0"/>
        <w:numPr>
          <w:ilvl w:val="0"/>
          <w:numId w:val="23"/>
        </w:numPr>
        <w:spacing w:before="120" w:after="240" w:line="276" w:lineRule="auto"/>
        <w:jc w:val="both"/>
      </w:pPr>
      <w:r w:rsidRPr="004A3E6F">
        <w:rPr>
          <w:sz w:val="24"/>
          <w:szCs w:val="24"/>
        </w:rPr>
        <w:t>Hoonestusloa vastavus</w:t>
      </w:r>
      <w:r w:rsidR="00AF5689" w:rsidRPr="004A3E6F">
        <w:rPr>
          <w:sz w:val="24"/>
          <w:szCs w:val="24"/>
        </w:rPr>
        <w:t xml:space="preserve"> </w:t>
      </w:r>
      <w:r w:rsidR="005633EA" w:rsidRPr="004A3E6F">
        <w:rPr>
          <w:sz w:val="24"/>
          <w:szCs w:val="24"/>
        </w:rPr>
        <w:t>TTJA</w:t>
      </w:r>
      <w:r w:rsidRPr="004A3E6F">
        <w:rPr>
          <w:sz w:val="24"/>
          <w:szCs w:val="24"/>
        </w:rPr>
        <w:t xml:space="preserve"> juhendile </w:t>
      </w:r>
      <w:r w:rsidRPr="004A3E6F">
        <w:rPr>
          <w:rFonts w:cstheme="minorHAnsi"/>
          <w:sz w:val="24"/>
          <w:szCs w:val="24"/>
        </w:rPr>
        <w:t xml:space="preserve">„Konkureerivate hoonestusloa taotluste hindamine“ </w:t>
      </w:r>
      <w:r w:rsidR="00335D4B" w:rsidRPr="004A3E6F">
        <w:rPr>
          <w:rFonts w:cstheme="minorHAnsi"/>
          <w:sz w:val="24"/>
          <w:szCs w:val="24"/>
        </w:rPr>
        <w:t>(</w:t>
      </w:r>
      <w:r w:rsidRPr="004A3E6F">
        <w:rPr>
          <w:rFonts w:cstheme="minorHAnsi"/>
          <w:sz w:val="24"/>
          <w:szCs w:val="24"/>
        </w:rPr>
        <w:t>19.05.2023 versioon 2</w:t>
      </w:r>
      <w:r w:rsidR="00335D4B" w:rsidRPr="004A3E6F">
        <w:rPr>
          <w:rFonts w:cstheme="minorHAnsi"/>
          <w:sz w:val="24"/>
          <w:szCs w:val="24"/>
        </w:rPr>
        <w:t>)</w:t>
      </w:r>
      <w:r w:rsidR="00660C49" w:rsidRPr="004A3E6F">
        <w:rPr>
          <w:sz w:val="24"/>
          <w:szCs w:val="24"/>
        </w:rPr>
        <w:t xml:space="preserve"> ning selle raames </w:t>
      </w:r>
      <w:r w:rsidR="00270EE4" w:rsidRPr="004A3E6F">
        <w:rPr>
          <w:sz w:val="24"/>
          <w:szCs w:val="24"/>
        </w:rPr>
        <w:t>S</w:t>
      </w:r>
      <w:r w:rsidR="003B61F4" w:rsidRPr="004A3E6F">
        <w:rPr>
          <w:sz w:val="24"/>
          <w:szCs w:val="24"/>
        </w:rPr>
        <w:t>aare 1</w:t>
      </w:r>
      <w:r w:rsidR="00660C49" w:rsidRPr="004A3E6F">
        <w:rPr>
          <w:sz w:val="24"/>
          <w:szCs w:val="24"/>
        </w:rPr>
        <w:t xml:space="preserve"> meretuulepargi kohta </w:t>
      </w:r>
      <w:r w:rsidR="00660C49" w:rsidRPr="004A3E6F">
        <w:rPr>
          <w:sz w:val="24"/>
          <w:szCs w:val="24"/>
        </w:rPr>
        <w:lastRenderedPageBreak/>
        <w:t>esitatav täiendav teave</w:t>
      </w:r>
      <w:r w:rsidR="00121620" w:rsidRPr="004A3E6F">
        <w:rPr>
          <w:rFonts w:cstheme="minorHAnsi"/>
          <w:sz w:val="24"/>
          <w:szCs w:val="24"/>
        </w:rPr>
        <w:t>. Vastavat lisa (dokumenti) palume</w:t>
      </w:r>
      <w:r w:rsidR="00701E37" w:rsidRPr="004A3E6F">
        <w:rPr>
          <w:rFonts w:cstheme="minorHAnsi"/>
          <w:sz w:val="24"/>
          <w:szCs w:val="24"/>
        </w:rPr>
        <w:t xml:space="preserve"> </w:t>
      </w:r>
      <w:r w:rsidR="00335D4B" w:rsidRPr="004A3E6F">
        <w:rPr>
          <w:rFonts w:cstheme="minorHAnsi"/>
          <w:sz w:val="24"/>
          <w:szCs w:val="24"/>
        </w:rPr>
        <w:t>samuti</w:t>
      </w:r>
      <w:r w:rsidR="00701E37" w:rsidRPr="004A3E6F">
        <w:rPr>
          <w:rFonts w:cstheme="minorHAnsi"/>
          <w:sz w:val="24"/>
          <w:szCs w:val="24"/>
        </w:rPr>
        <w:t xml:space="preserve"> käsitleda </w:t>
      </w:r>
      <w:proofErr w:type="spellStart"/>
      <w:r w:rsidR="00701E37" w:rsidRPr="004A3E6F">
        <w:rPr>
          <w:rFonts w:cstheme="minorHAnsi"/>
          <w:sz w:val="24"/>
          <w:szCs w:val="24"/>
        </w:rPr>
        <w:t>Utilitas</w:t>
      </w:r>
      <w:proofErr w:type="spellEnd"/>
      <w:r w:rsidR="00701E37" w:rsidRPr="004A3E6F">
        <w:rPr>
          <w:rFonts w:cstheme="minorHAnsi"/>
          <w:sz w:val="24"/>
          <w:szCs w:val="24"/>
        </w:rPr>
        <w:t xml:space="preserve"> </w:t>
      </w:r>
      <w:proofErr w:type="spellStart"/>
      <w:r w:rsidR="00701E37" w:rsidRPr="004A3E6F">
        <w:rPr>
          <w:rFonts w:cstheme="minorHAnsi"/>
          <w:sz w:val="24"/>
          <w:szCs w:val="24"/>
        </w:rPr>
        <w:t>Windi</w:t>
      </w:r>
      <w:proofErr w:type="spellEnd"/>
      <w:r w:rsidR="00701E37" w:rsidRPr="004A3E6F">
        <w:rPr>
          <w:rFonts w:cstheme="minorHAnsi"/>
          <w:sz w:val="24"/>
          <w:szCs w:val="24"/>
        </w:rPr>
        <w:t xml:space="preserve"> ärisaladusena ning tunnistada see asutusesiseseks kasutamiseks mõeldud teabeks (</w:t>
      </w:r>
      <w:proofErr w:type="spellStart"/>
      <w:r w:rsidR="00701E37" w:rsidRPr="004A3E6F">
        <w:rPr>
          <w:rFonts w:cstheme="minorHAnsi"/>
          <w:sz w:val="24"/>
          <w:szCs w:val="24"/>
        </w:rPr>
        <w:t>AvTS</w:t>
      </w:r>
      <w:proofErr w:type="spellEnd"/>
      <w:r w:rsidR="00701E37" w:rsidRPr="004A3E6F">
        <w:rPr>
          <w:rFonts w:cstheme="minorHAnsi"/>
          <w:sz w:val="24"/>
          <w:szCs w:val="24"/>
        </w:rPr>
        <w:t xml:space="preserve"> § 35 lg 1 p 17). </w:t>
      </w:r>
      <w:proofErr w:type="spellStart"/>
      <w:r w:rsidR="00701E37" w:rsidRPr="004A3E6F">
        <w:rPr>
          <w:rFonts w:cstheme="minorHAnsi"/>
          <w:sz w:val="24"/>
          <w:szCs w:val="24"/>
        </w:rPr>
        <w:t>Utilitas</w:t>
      </w:r>
      <w:proofErr w:type="spellEnd"/>
      <w:r w:rsidR="00701E37" w:rsidRPr="004A3E6F">
        <w:rPr>
          <w:rFonts w:cstheme="minorHAnsi"/>
          <w:sz w:val="24"/>
          <w:szCs w:val="24"/>
        </w:rPr>
        <w:t xml:space="preserve"> </w:t>
      </w:r>
      <w:proofErr w:type="spellStart"/>
      <w:r w:rsidR="00701E37" w:rsidRPr="004A3E6F">
        <w:rPr>
          <w:rFonts w:cstheme="minorHAnsi"/>
          <w:sz w:val="24"/>
          <w:szCs w:val="24"/>
        </w:rPr>
        <w:t>Windi</w:t>
      </w:r>
      <w:proofErr w:type="spellEnd"/>
      <w:r w:rsidR="00701E37" w:rsidRPr="004A3E6F">
        <w:rPr>
          <w:rFonts w:cstheme="minorHAnsi"/>
          <w:sz w:val="24"/>
          <w:szCs w:val="24"/>
        </w:rPr>
        <w:t xml:space="preserve"> strateegia meretuuleparkide arendamisel, mis põhineb vähemalt hetkel osaliselt avaldamata infol, vastab ärisaladuse tunnustele EKTÄKS § 5 lg 2 mõttes. Tegemist on ühtlasi dokumendi kavandi (eelnõu) juurde kuuluva kirjavahetusega, mille võib asutusesiseseks kasutamiseks mõeldud teabeks tunnistada ka </w:t>
      </w:r>
      <w:proofErr w:type="spellStart"/>
      <w:r w:rsidR="00701E37" w:rsidRPr="004A3E6F">
        <w:rPr>
          <w:rFonts w:cstheme="minorHAnsi"/>
          <w:sz w:val="24"/>
          <w:szCs w:val="24"/>
        </w:rPr>
        <w:t>AvTS</w:t>
      </w:r>
      <w:proofErr w:type="spellEnd"/>
      <w:r w:rsidR="00701E37" w:rsidRPr="004A3E6F">
        <w:rPr>
          <w:rFonts w:cstheme="minorHAnsi"/>
          <w:sz w:val="24"/>
          <w:szCs w:val="24"/>
        </w:rPr>
        <w:t xml:space="preserve"> § 35 lg 2 p 2 alusel.</w:t>
      </w:r>
      <w:r w:rsidR="00B53581" w:rsidRPr="004A3E6F">
        <w:rPr>
          <w:rFonts w:cstheme="minorHAnsi"/>
          <w:sz w:val="24"/>
          <w:szCs w:val="24"/>
        </w:rPr>
        <w:t xml:space="preserve"> Juhime tähelepanu, et </w:t>
      </w:r>
      <w:proofErr w:type="spellStart"/>
      <w:r w:rsidR="00B53581" w:rsidRPr="004A3E6F">
        <w:rPr>
          <w:rFonts w:cstheme="minorHAnsi"/>
          <w:sz w:val="24"/>
          <w:szCs w:val="24"/>
        </w:rPr>
        <w:t>VeeS</w:t>
      </w:r>
      <w:proofErr w:type="spellEnd"/>
      <w:r w:rsidR="00B53581" w:rsidRPr="004A3E6F">
        <w:rPr>
          <w:rFonts w:cstheme="minorHAnsi"/>
          <w:sz w:val="24"/>
          <w:szCs w:val="24"/>
        </w:rPr>
        <w:t xml:space="preserve">, </w:t>
      </w:r>
      <w:proofErr w:type="spellStart"/>
      <w:r w:rsidR="00B53581" w:rsidRPr="004A3E6F">
        <w:rPr>
          <w:rFonts w:cstheme="minorHAnsi"/>
          <w:sz w:val="24"/>
          <w:szCs w:val="24"/>
        </w:rPr>
        <w:t>EhS</w:t>
      </w:r>
      <w:proofErr w:type="spellEnd"/>
      <w:r w:rsidR="00B53581" w:rsidRPr="004A3E6F">
        <w:rPr>
          <w:rFonts w:cstheme="minorHAnsi"/>
          <w:sz w:val="24"/>
          <w:szCs w:val="24"/>
        </w:rPr>
        <w:t xml:space="preserve"> ja </w:t>
      </w:r>
      <w:proofErr w:type="spellStart"/>
      <w:r w:rsidR="00B53581" w:rsidRPr="004A3E6F">
        <w:rPr>
          <w:rFonts w:cstheme="minorHAnsi"/>
          <w:sz w:val="24"/>
          <w:szCs w:val="24"/>
        </w:rPr>
        <w:t>EhSRS</w:t>
      </w:r>
      <w:proofErr w:type="spellEnd"/>
      <w:r w:rsidR="00B53581" w:rsidRPr="004A3E6F">
        <w:rPr>
          <w:rFonts w:cstheme="minorHAnsi"/>
          <w:sz w:val="24"/>
          <w:szCs w:val="24"/>
        </w:rPr>
        <w:t xml:space="preserve"> mõtte kohaselt peab avalik info olema hoonestusloa taotlus ise, mitte hindamise aspektide</w:t>
      </w:r>
      <w:r w:rsidR="00B35128" w:rsidRPr="004A3E6F">
        <w:rPr>
          <w:rFonts w:cstheme="minorHAnsi"/>
          <w:sz w:val="24"/>
          <w:szCs w:val="24"/>
        </w:rPr>
        <w:t>ga seonduv teave.</w:t>
      </w:r>
      <w:r w:rsidR="004A3E6F" w:rsidRPr="004A3E6F">
        <w:rPr>
          <w:rFonts w:cstheme="minorHAnsi"/>
          <w:sz w:val="24"/>
          <w:szCs w:val="24"/>
        </w:rPr>
        <w:t xml:space="preserve"> </w:t>
      </w:r>
    </w:p>
    <w:p w14:paraId="3FB4323B" w14:textId="4CAAAB6C" w:rsidR="00C509FD" w:rsidRDefault="00C509FD" w:rsidP="004A3E6F">
      <w:pPr>
        <w:pStyle w:val="ListParagraph"/>
        <w:widowControl w:val="0"/>
        <w:numPr>
          <w:ilvl w:val="0"/>
          <w:numId w:val="23"/>
        </w:numPr>
        <w:spacing w:before="120" w:after="240" w:line="276" w:lineRule="auto"/>
        <w:jc w:val="both"/>
      </w:pPr>
      <w:r>
        <w:rPr>
          <w:rFonts w:cstheme="minorHAnsi"/>
          <w:sz w:val="24"/>
          <w:szCs w:val="24"/>
        </w:rPr>
        <w:t xml:space="preserve">Saare 1 </w:t>
      </w:r>
      <w:r w:rsidR="00D25914">
        <w:rPr>
          <w:rFonts w:cstheme="minorHAnsi"/>
          <w:sz w:val="24"/>
          <w:szCs w:val="24"/>
        </w:rPr>
        <w:t xml:space="preserve">meretuulepargi </w:t>
      </w:r>
      <w:r>
        <w:rPr>
          <w:rFonts w:cstheme="minorHAnsi"/>
          <w:sz w:val="24"/>
          <w:szCs w:val="24"/>
        </w:rPr>
        <w:t>äriplaan</w:t>
      </w:r>
      <w:r w:rsidR="00D25914">
        <w:rPr>
          <w:rFonts w:cstheme="minorHAnsi"/>
          <w:sz w:val="24"/>
          <w:szCs w:val="24"/>
        </w:rPr>
        <w:t>, mida palume käsitleda kui ettevõtte ärisaladust.</w:t>
      </w:r>
    </w:p>
    <w:sectPr w:rsidR="00C509FD" w:rsidSect="008426C8">
      <w:headerReference w:type="even" r:id="rId13"/>
      <w:headerReference w:type="default" r:id="rId14"/>
      <w:footerReference w:type="even" r:id="rId15"/>
      <w:footerReference w:type="default" r:id="rId16"/>
      <w:headerReference w:type="first" r:id="rId17"/>
      <w:footerReference w:type="first" r:id="rId18"/>
      <w:pgSz w:w="11906" w:h="16838"/>
      <w:pgMar w:top="2127" w:right="1417" w:bottom="2269"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4A46F" w14:textId="77777777" w:rsidR="00CE05C6" w:rsidRDefault="00CE05C6" w:rsidP="007C3A08">
      <w:r>
        <w:separator/>
      </w:r>
    </w:p>
  </w:endnote>
  <w:endnote w:type="continuationSeparator" w:id="0">
    <w:p w14:paraId="3DDE3162" w14:textId="77777777" w:rsidR="00CE05C6" w:rsidRDefault="00CE05C6" w:rsidP="007C3A08">
      <w:r>
        <w:continuationSeparator/>
      </w:r>
    </w:p>
  </w:endnote>
  <w:endnote w:type="continuationNotice" w:id="1">
    <w:p w14:paraId="37B4179C" w14:textId="77777777" w:rsidR="00CE05C6" w:rsidRDefault="00CE05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altName w:val="Cambria"/>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74C6C" w14:textId="77777777" w:rsidR="00AF1BF2" w:rsidRDefault="00AF1B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BC321" w14:textId="6E6683F3" w:rsidR="008426C8" w:rsidRDefault="008011DB">
    <w:pPr>
      <w:pStyle w:val="Footer"/>
      <w:jc w:val="right"/>
    </w:pPr>
    <w:sdt>
      <w:sdtPr>
        <w:id w:val="-1107964574"/>
        <w:docPartObj>
          <w:docPartGallery w:val="Page Numbers (Bottom of Page)"/>
          <w:docPartUnique/>
        </w:docPartObj>
      </w:sdtPr>
      <w:sdtEndPr>
        <w:rPr>
          <w:noProof/>
        </w:rPr>
      </w:sdtEndPr>
      <w:sdtContent>
        <w:r w:rsidR="00276AAC" w:rsidRPr="00276AAC">
          <w:rPr>
            <w:noProof/>
          </w:rPr>
          <w:drawing>
            <wp:anchor distT="0" distB="0" distL="114300" distR="114300" simplePos="0" relativeHeight="251658240" behindDoc="1" locked="0" layoutInCell="1" allowOverlap="1" wp14:anchorId="34AB50AF" wp14:editId="6CD34132">
              <wp:simplePos x="0" y="0"/>
              <wp:positionH relativeFrom="column">
                <wp:posOffset>-322840</wp:posOffset>
              </wp:positionH>
              <wp:positionV relativeFrom="page">
                <wp:posOffset>9581688</wp:posOffset>
              </wp:positionV>
              <wp:extent cx="6294005" cy="638464"/>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6294005" cy="638464"/>
                      </a:xfrm>
                      <a:prstGeom prst="rect">
                        <a:avLst/>
                      </a:prstGeom>
                    </pic:spPr>
                  </pic:pic>
                </a:graphicData>
              </a:graphic>
              <wp14:sizeRelH relativeFrom="margin">
                <wp14:pctWidth>0</wp14:pctWidth>
              </wp14:sizeRelH>
              <wp14:sizeRelV relativeFrom="margin">
                <wp14:pctHeight>0</wp14:pctHeight>
              </wp14:sizeRelV>
            </wp:anchor>
          </w:drawing>
        </w:r>
        <w:r w:rsidR="008426C8" w:rsidRPr="00517C75">
          <w:rPr>
            <w:rFonts w:asciiTheme="majorHAnsi" w:hAnsiTheme="majorHAnsi" w:cstheme="majorHAnsi"/>
            <w:sz w:val="20"/>
            <w:szCs w:val="20"/>
          </w:rPr>
          <w:fldChar w:fldCharType="begin"/>
        </w:r>
        <w:r w:rsidR="008426C8" w:rsidRPr="00517C75">
          <w:rPr>
            <w:rFonts w:asciiTheme="majorHAnsi" w:hAnsiTheme="majorHAnsi" w:cstheme="majorHAnsi"/>
            <w:sz w:val="20"/>
            <w:szCs w:val="20"/>
          </w:rPr>
          <w:instrText xml:space="preserve"> PAGE   \* MERGEFORMAT </w:instrText>
        </w:r>
        <w:r w:rsidR="008426C8" w:rsidRPr="00517C75">
          <w:rPr>
            <w:rFonts w:asciiTheme="majorHAnsi" w:hAnsiTheme="majorHAnsi" w:cstheme="majorHAnsi"/>
            <w:sz w:val="20"/>
            <w:szCs w:val="20"/>
          </w:rPr>
          <w:fldChar w:fldCharType="separate"/>
        </w:r>
        <w:r w:rsidR="008426C8" w:rsidRPr="00517C75">
          <w:rPr>
            <w:rFonts w:asciiTheme="majorHAnsi" w:hAnsiTheme="majorHAnsi" w:cstheme="majorHAnsi"/>
            <w:noProof/>
            <w:sz w:val="20"/>
            <w:szCs w:val="20"/>
          </w:rPr>
          <w:t>2</w:t>
        </w:r>
        <w:r w:rsidR="008426C8" w:rsidRPr="00517C75">
          <w:rPr>
            <w:rFonts w:asciiTheme="majorHAnsi" w:hAnsiTheme="majorHAnsi" w:cstheme="majorHAnsi"/>
            <w:noProof/>
            <w:sz w:val="20"/>
            <w:szCs w:val="20"/>
          </w:rPr>
          <w:fldChar w:fldCharType="end"/>
        </w:r>
      </w:sdtContent>
    </w:sdt>
  </w:p>
  <w:p w14:paraId="60595FB2" w14:textId="5C906878" w:rsidR="007C3A08" w:rsidRDefault="007C3A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CE0F2" w14:textId="4EFAFDC5" w:rsidR="004367A4" w:rsidRPr="004E4983" w:rsidRDefault="00B27026" w:rsidP="0074163D">
    <w:pPr>
      <w:ind w:hanging="284"/>
      <w:rPr>
        <w:b/>
        <w:bCs/>
        <w:sz w:val="18"/>
        <w:szCs w:val="18"/>
      </w:rPr>
    </w:pPr>
    <w:r>
      <w:rPr>
        <w:b/>
        <w:bCs/>
        <w:sz w:val="18"/>
        <w:szCs w:val="18"/>
      </w:rPr>
      <w:t xml:space="preserve">OÜ </w:t>
    </w:r>
    <w:proofErr w:type="spellStart"/>
    <w:r>
      <w:rPr>
        <w:b/>
        <w:bCs/>
        <w:sz w:val="18"/>
        <w:szCs w:val="18"/>
      </w:rPr>
      <w:t>Utilitas</w:t>
    </w:r>
    <w:proofErr w:type="spellEnd"/>
    <w:r w:rsidR="007208A6">
      <w:rPr>
        <w:b/>
        <w:bCs/>
        <w:sz w:val="18"/>
        <w:szCs w:val="18"/>
      </w:rPr>
      <w:t xml:space="preserve"> Wind</w:t>
    </w:r>
  </w:p>
  <w:p w14:paraId="27E64E7C" w14:textId="351CF6DD" w:rsidR="008426C8" w:rsidRPr="004367A4" w:rsidRDefault="00AF1BF2" w:rsidP="0074163D">
    <w:pPr>
      <w:ind w:hanging="284"/>
      <w:rPr>
        <w:sz w:val="18"/>
        <w:szCs w:val="18"/>
      </w:rPr>
    </w:pPr>
    <w:r>
      <w:rPr>
        <w:sz w:val="18"/>
        <w:szCs w:val="18"/>
      </w:rPr>
      <w:t>Maakri 19/1</w:t>
    </w:r>
    <w:r w:rsidRPr="00276AAC">
      <w:rPr>
        <w:sz w:val="18"/>
        <w:szCs w:val="18"/>
      </w:rPr>
      <w:t>, 1</w:t>
    </w:r>
    <w:r>
      <w:rPr>
        <w:sz w:val="18"/>
        <w:szCs w:val="18"/>
      </w:rPr>
      <w:t>0145</w:t>
    </w:r>
    <w:r w:rsidRPr="00276AAC">
      <w:rPr>
        <w:sz w:val="18"/>
        <w:szCs w:val="18"/>
      </w:rPr>
      <w:t xml:space="preserve"> </w:t>
    </w:r>
    <w:r w:rsidR="004367A4" w:rsidRPr="00276AAC">
      <w:rPr>
        <w:sz w:val="18"/>
        <w:szCs w:val="18"/>
      </w:rPr>
      <w:t>Tallinn</w:t>
    </w:r>
    <w:r w:rsidR="004367A4">
      <w:rPr>
        <w:sz w:val="18"/>
        <w:szCs w:val="18"/>
      </w:rPr>
      <w:t xml:space="preserve"> • ä</w:t>
    </w:r>
    <w:r w:rsidR="004367A4" w:rsidRPr="00276AAC">
      <w:rPr>
        <w:sz w:val="18"/>
        <w:szCs w:val="18"/>
      </w:rPr>
      <w:t xml:space="preserve">riregistri kood </w:t>
    </w:r>
    <w:r w:rsidR="007208A6" w:rsidRPr="007208A6">
      <w:rPr>
        <w:sz w:val="18"/>
        <w:szCs w:val="18"/>
      </w:rPr>
      <w:t>16171123</w:t>
    </w:r>
    <w:r w:rsidR="004367A4">
      <w:rPr>
        <w:sz w:val="18"/>
        <w:szCs w:val="18"/>
      </w:rPr>
      <w:t xml:space="preserve"> • +372 6</w:t>
    </w:r>
    <w:r w:rsidR="00B27026">
      <w:rPr>
        <w:sz w:val="18"/>
        <w:szCs w:val="18"/>
      </w:rPr>
      <w:t>42</w:t>
    </w:r>
    <w:r w:rsidR="004367A4">
      <w:rPr>
        <w:sz w:val="18"/>
        <w:szCs w:val="18"/>
      </w:rPr>
      <w:t xml:space="preserve"> </w:t>
    </w:r>
    <w:r w:rsidR="00B27026">
      <w:rPr>
        <w:sz w:val="18"/>
        <w:szCs w:val="18"/>
      </w:rPr>
      <w:t>4071</w:t>
    </w:r>
    <w:r w:rsidR="004367A4">
      <w:rPr>
        <w:sz w:val="18"/>
        <w:szCs w:val="18"/>
      </w:rPr>
      <w:t xml:space="preserve"> • </w:t>
    </w:r>
    <w:r w:rsidR="00B27026">
      <w:rPr>
        <w:sz w:val="18"/>
        <w:szCs w:val="18"/>
      </w:rPr>
      <w:t>utilitas</w:t>
    </w:r>
    <w:r w:rsidR="005A2B16">
      <w:rPr>
        <w:sz w:val="18"/>
        <w:szCs w:val="18"/>
      </w:rPr>
      <w:t>wind</w:t>
    </w:r>
    <w:r w:rsidR="004367A4">
      <w:rPr>
        <w:sz w:val="18"/>
        <w:szCs w:val="18"/>
      </w:rPr>
      <w:t xml:space="preserve">@utilitas.ee • </w:t>
    </w:r>
    <w:r w:rsidR="002C70D6" w:rsidRPr="002C70D6">
      <w:rPr>
        <w:sz w:val="18"/>
        <w:szCs w:val="18"/>
      </w:rPr>
      <w:t>www.utilitas.ee</w:t>
    </w:r>
    <w:r w:rsidR="002C70D6">
      <w:rPr>
        <w:sz w:val="18"/>
        <w:szCs w:val="18"/>
      </w:rPr>
      <w:br/>
    </w:r>
    <w:r w:rsidR="00276AAC">
      <w:rPr>
        <w:noProof/>
      </w:rPr>
      <w:drawing>
        <wp:anchor distT="0" distB="0" distL="114300" distR="114300" simplePos="0" relativeHeight="251658241" behindDoc="1" locked="0" layoutInCell="1" allowOverlap="1" wp14:anchorId="0D1F2CC0" wp14:editId="2F00AD60">
          <wp:simplePos x="0" y="0"/>
          <wp:positionH relativeFrom="column">
            <wp:posOffset>-309245</wp:posOffset>
          </wp:positionH>
          <wp:positionV relativeFrom="page">
            <wp:posOffset>9572625</wp:posOffset>
          </wp:positionV>
          <wp:extent cx="6294120" cy="638810"/>
          <wp:effectExtent l="0" t="0" r="0"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6294120" cy="6388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6096F" w14:textId="77777777" w:rsidR="00CE05C6" w:rsidRDefault="00CE05C6" w:rsidP="007C3A08">
      <w:r>
        <w:separator/>
      </w:r>
    </w:p>
  </w:footnote>
  <w:footnote w:type="continuationSeparator" w:id="0">
    <w:p w14:paraId="60EE7918" w14:textId="77777777" w:rsidR="00CE05C6" w:rsidRDefault="00CE05C6" w:rsidP="007C3A08">
      <w:r>
        <w:continuationSeparator/>
      </w:r>
    </w:p>
  </w:footnote>
  <w:footnote w:type="continuationNotice" w:id="1">
    <w:p w14:paraId="57A4508D" w14:textId="77777777" w:rsidR="00CE05C6" w:rsidRDefault="00CE05C6"/>
  </w:footnote>
  <w:footnote w:id="2">
    <w:p w14:paraId="53806407" w14:textId="073A4820" w:rsidR="00871207" w:rsidRPr="006A2C30" w:rsidRDefault="00871207" w:rsidP="00871207">
      <w:pPr>
        <w:pStyle w:val="FootnoteText"/>
      </w:pPr>
      <w:r>
        <w:rPr>
          <w:rStyle w:val="FootnoteReference"/>
        </w:rPr>
        <w:footnoteRef/>
      </w:r>
      <w:r>
        <w:t xml:space="preserve"> </w:t>
      </w:r>
      <w:r w:rsidR="00DF6E71" w:rsidRPr="00DF6E71">
        <w:rPr>
          <w:rStyle w:val="Hyperlink"/>
        </w:rPr>
        <w:t>https://mereala.hendrikson.ee/kaardirakendus.html</w:t>
      </w:r>
    </w:p>
  </w:footnote>
  <w:footnote w:id="3">
    <w:p w14:paraId="7F8A44F1" w14:textId="77777777" w:rsidR="00871207" w:rsidRPr="00270EE4" w:rsidRDefault="00871207" w:rsidP="00871207">
      <w:pPr>
        <w:pStyle w:val="FootnoteText"/>
      </w:pPr>
      <w:r>
        <w:rPr>
          <w:rStyle w:val="FootnoteReference"/>
        </w:rPr>
        <w:footnoteRef/>
      </w:r>
      <w:r>
        <w:t xml:space="preserve"> </w:t>
      </w:r>
      <w:r w:rsidRPr="00D60BA9">
        <w:rPr>
          <w:rStyle w:val="Hyperlink"/>
        </w:rPr>
        <w:t xml:space="preserve">https://www.rahandusministeerium.ee/sites/default/files/Ruumiline_planeerimine/2020-02-13_pohilahendus_portaali.pdf, </w:t>
      </w:r>
      <w:proofErr w:type="spellStart"/>
      <w:r w:rsidRPr="00D60BA9">
        <w:rPr>
          <w:rStyle w:val="Hyperlink"/>
        </w:rPr>
        <w:t>ptk</w:t>
      </w:r>
      <w:proofErr w:type="spellEnd"/>
      <w:r w:rsidRPr="00D60BA9">
        <w:rPr>
          <w:rStyle w:val="Hyperlink"/>
        </w:rPr>
        <w:t xml:space="preserve"> 5.6.</w:t>
      </w:r>
    </w:p>
  </w:footnote>
  <w:footnote w:id="4">
    <w:p w14:paraId="7321CDDB" w14:textId="2B2651B4" w:rsidR="00F94BD2" w:rsidRDefault="00F94BD2">
      <w:pPr>
        <w:pStyle w:val="FootnoteText"/>
      </w:pPr>
      <w:r>
        <w:rPr>
          <w:rStyle w:val="FootnoteReference"/>
        </w:rPr>
        <w:footnoteRef/>
      </w:r>
      <w:r>
        <w:t xml:space="preserve"> </w:t>
      </w:r>
      <w:hyperlink r:id="rId1" w:history="1">
        <w:r w:rsidR="005633EA" w:rsidRPr="001A08DA">
          <w:rPr>
            <w:rStyle w:val="Hyperlink"/>
          </w:rPr>
          <w:t>https://mtr.ttja.ee/taotluse_tulemus/221014?backurl=%40juriidiline_isik_show%3Fid%3D81880</w:t>
        </w:r>
      </w:hyperlink>
      <w:r w:rsidR="005633EA">
        <w:t xml:space="preserve"> </w:t>
      </w:r>
    </w:p>
  </w:footnote>
  <w:footnote w:id="5">
    <w:p w14:paraId="2AED8B01" w14:textId="77777777" w:rsidR="00977D47" w:rsidRPr="005B4BD4" w:rsidRDefault="00977D47" w:rsidP="00977D47">
      <w:pPr>
        <w:pStyle w:val="FootnoteText"/>
        <w:rPr>
          <w:rStyle w:val="Hyperlink"/>
          <w:rFonts w:eastAsiaTheme="minorEastAsia" w:cstheme="minorHAnsi"/>
          <w:spacing w:val="10"/>
          <w:sz w:val="16"/>
          <w:szCs w:val="16"/>
          <w:lang w:eastAsia="et-EE"/>
        </w:rPr>
      </w:pPr>
      <w:r>
        <w:rPr>
          <w:rStyle w:val="FootnoteReference"/>
        </w:rPr>
        <w:footnoteRef/>
      </w:r>
      <w:r>
        <w:t xml:space="preserve"> </w:t>
      </w:r>
      <w:r w:rsidRPr="005B4BD4">
        <w:rPr>
          <w:rStyle w:val="Hyperlink"/>
          <w:rFonts w:eastAsiaTheme="minorEastAsia" w:cstheme="minorHAnsi"/>
          <w:spacing w:val="10"/>
          <w:sz w:val="16"/>
          <w:szCs w:val="16"/>
          <w:lang w:eastAsia="et-EE"/>
        </w:rPr>
        <w:t>https://ttja.ee/media/3424/download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73180" w14:textId="77777777" w:rsidR="00AF1BF2" w:rsidRDefault="00AF1B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C1C18" w14:textId="77777777" w:rsidR="00AF1BF2" w:rsidRDefault="00AF1B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AF4B2" w14:textId="574754E8" w:rsidR="008C688D" w:rsidRDefault="008C688D">
    <w:pPr>
      <w:pStyle w:val="Header"/>
    </w:pPr>
  </w:p>
  <w:p w14:paraId="66911A8D" w14:textId="67B47DFE" w:rsidR="008C688D" w:rsidRDefault="008C688D">
    <w:pPr>
      <w:pStyle w:val="Header"/>
    </w:pPr>
  </w:p>
  <w:p w14:paraId="5F76AABC" w14:textId="6680EA27" w:rsidR="008C688D" w:rsidRPr="008C688D" w:rsidRDefault="008C688D">
    <w:pPr>
      <w:pStyle w:val="Header"/>
    </w:pPr>
    <w:r w:rsidRPr="00517C75">
      <w:rPr>
        <w:rFonts w:cstheme="minorHAnsi"/>
        <w:noProof/>
        <w:sz w:val="20"/>
        <w:szCs w:val="20"/>
      </w:rPr>
      <w:drawing>
        <wp:anchor distT="0" distB="0" distL="114300" distR="114300" simplePos="0" relativeHeight="251658242" behindDoc="0" locked="0" layoutInCell="1" allowOverlap="1" wp14:anchorId="7AA3CC0E" wp14:editId="52FDDE85">
          <wp:simplePos x="0" y="0"/>
          <wp:positionH relativeFrom="column">
            <wp:posOffset>1905</wp:posOffset>
          </wp:positionH>
          <wp:positionV relativeFrom="page">
            <wp:posOffset>793750</wp:posOffset>
          </wp:positionV>
          <wp:extent cx="1533525" cy="267335"/>
          <wp:effectExtent l="0" t="0" r="9525"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3525" cy="2673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D7547"/>
    <w:multiLevelType w:val="hybridMultilevel"/>
    <w:tmpl w:val="3AC85D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8D1771"/>
    <w:multiLevelType w:val="hybridMultilevel"/>
    <w:tmpl w:val="D8AA91D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10486036"/>
    <w:multiLevelType w:val="hybridMultilevel"/>
    <w:tmpl w:val="9CD622E0"/>
    <w:lvl w:ilvl="0" w:tplc="04250017">
      <w:start w:val="1"/>
      <w:numFmt w:val="lowerLetter"/>
      <w:lvlText w:val="%1)"/>
      <w:lvlJc w:val="left"/>
      <w:pPr>
        <w:ind w:left="2345" w:hanging="360"/>
      </w:pPr>
      <w:rPr>
        <w:rFonts w:hint="default"/>
      </w:rPr>
    </w:lvl>
    <w:lvl w:ilvl="1" w:tplc="04250019" w:tentative="1">
      <w:start w:val="1"/>
      <w:numFmt w:val="lowerLetter"/>
      <w:lvlText w:val="%2."/>
      <w:lvlJc w:val="left"/>
      <w:pPr>
        <w:ind w:left="3065" w:hanging="360"/>
      </w:pPr>
    </w:lvl>
    <w:lvl w:ilvl="2" w:tplc="0425001B" w:tentative="1">
      <w:start w:val="1"/>
      <w:numFmt w:val="lowerRoman"/>
      <w:lvlText w:val="%3."/>
      <w:lvlJc w:val="right"/>
      <w:pPr>
        <w:ind w:left="3785" w:hanging="180"/>
      </w:pPr>
    </w:lvl>
    <w:lvl w:ilvl="3" w:tplc="0425000F" w:tentative="1">
      <w:start w:val="1"/>
      <w:numFmt w:val="decimal"/>
      <w:lvlText w:val="%4."/>
      <w:lvlJc w:val="left"/>
      <w:pPr>
        <w:ind w:left="4505" w:hanging="360"/>
      </w:pPr>
    </w:lvl>
    <w:lvl w:ilvl="4" w:tplc="04250019" w:tentative="1">
      <w:start w:val="1"/>
      <w:numFmt w:val="lowerLetter"/>
      <w:lvlText w:val="%5."/>
      <w:lvlJc w:val="left"/>
      <w:pPr>
        <w:ind w:left="5225" w:hanging="360"/>
      </w:pPr>
    </w:lvl>
    <w:lvl w:ilvl="5" w:tplc="0425001B" w:tentative="1">
      <w:start w:val="1"/>
      <w:numFmt w:val="lowerRoman"/>
      <w:lvlText w:val="%6."/>
      <w:lvlJc w:val="right"/>
      <w:pPr>
        <w:ind w:left="5945" w:hanging="180"/>
      </w:pPr>
    </w:lvl>
    <w:lvl w:ilvl="6" w:tplc="0425000F" w:tentative="1">
      <w:start w:val="1"/>
      <w:numFmt w:val="decimal"/>
      <w:lvlText w:val="%7."/>
      <w:lvlJc w:val="left"/>
      <w:pPr>
        <w:ind w:left="6665" w:hanging="360"/>
      </w:pPr>
    </w:lvl>
    <w:lvl w:ilvl="7" w:tplc="04250019" w:tentative="1">
      <w:start w:val="1"/>
      <w:numFmt w:val="lowerLetter"/>
      <w:lvlText w:val="%8."/>
      <w:lvlJc w:val="left"/>
      <w:pPr>
        <w:ind w:left="7385" w:hanging="360"/>
      </w:pPr>
    </w:lvl>
    <w:lvl w:ilvl="8" w:tplc="0425001B" w:tentative="1">
      <w:start w:val="1"/>
      <w:numFmt w:val="lowerRoman"/>
      <w:lvlText w:val="%9."/>
      <w:lvlJc w:val="right"/>
      <w:pPr>
        <w:ind w:left="8105" w:hanging="180"/>
      </w:pPr>
    </w:lvl>
  </w:abstractNum>
  <w:abstractNum w:abstractNumId="3" w15:restartNumberingAfterBreak="0">
    <w:nsid w:val="105D639F"/>
    <w:multiLevelType w:val="hybridMultilevel"/>
    <w:tmpl w:val="29F4CD58"/>
    <w:lvl w:ilvl="0" w:tplc="51B6026C">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4" w15:restartNumberingAfterBreak="0">
    <w:nsid w:val="13B42272"/>
    <w:multiLevelType w:val="hybridMultilevel"/>
    <w:tmpl w:val="16F04026"/>
    <w:lvl w:ilvl="0" w:tplc="344E0C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8E664B"/>
    <w:multiLevelType w:val="hybridMultilevel"/>
    <w:tmpl w:val="40927CB8"/>
    <w:lvl w:ilvl="0" w:tplc="636EF5C0">
      <w:start w:val="1"/>
      <w:numFmt w:val="bullet"/>
      <w:lvlText w:val=""/>
      <w:lvlJc w:val="left"/>
      <w:pPr>
        <w:ind w:left="1440" w:hanging="360"/>
      </w:pPr>
      <w:rPr>
        <w:rFonts w:ascii="Symbol" w:hAnsi="Symbol" w:hint="default"/>
        <w:sz w:val="24"/>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6" w15:restartNumberingAfterBreak="0">
    <w:nsid w:val="26C50704"/>
    <w:multiLevelType w:val="hybridMultilevel"/>
    <w:tmpl w:val="CDB0701C"/>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2B366CC5"/>
    <w:multiLevelType w:val="hybridMultilevel"/>
    <w:tmpl w:val="2592BC5A"/>
    <w:lvl w:ilvl="0" w:tplc="2E7A5F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AA15CB"/>
    <w:multiLevelType w:val="hybridMultilevel"/>
    <w:tmpl w:val="D87C8C3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2F201DE9"/>
    <w:multiLevelType w:val="hybridMultilevel"/>
    <w:tmpl w:val="70EA48B4"/>
    <w:lvl w:ilvl="0" w:tplc="07FCC07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135019A"/>
    <w:multiLevelType w:val="hybridMultilevel"/>
    <w:tmpl w:val="9A401C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D16ACF"/>
    <w:multiLevelType w:val="hybridMultilevel"/>
    <w:tmpl w:val="16AABE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5C1FDF"/>
    <w:multiLevelType w:val="hybridMultilevel"/>
    <w:tmpl w:val="061A6706"/>
    <w:lvl w:ilvl="0" w:tplc="A07C37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9D19A0"/>
    <w:multiLevelType w:val="hybridMultilevel"/>
    <w:tmpl w:val="528C5F8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41BF7628"/>
    <w:multiLevelType w:val="hybridMultilevel"/>
    <w:tmpl w:val="82ECF5E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451D3F41"/>
    <w:multiLevelType w:val="hybridMultilevel"/>
    <w:tmpl w:val="BD921A0A"/>
    <w:lvl w:ilvl="0" w:tplc="FFFFFFFF">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C017787"/>
    <w:multiLevelType w:val="hybridMultilevel"/>
    <w:tmpl w:val="80D2814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52571709"/>
    <w:multiLevelType w:val="hybridMultilevel"/>
    <w:tmpl w:val="F6582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4C3EAA"/>
    <w:multiLevelType w:val="hybridMultilevel"/>
    <w:tmpl w:val="6B422D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56F969B9"/>
    <w:multiLevelType w:val="hybridMultilevel"/>
    <w:tmpl w:val="7EF62F9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56FC4075"/>
    <w:multiLevelType w:val="multilevel"/>
    <w:tmpl w:val="E3C492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9A36480"/>
    <w:multiLevelType w:val="hybridMultilevel"/>
    <w:tmpl w:val="989E93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746F231A"/>
    <w:multiLevelType w:val="hybridMultilevel"/>
    <w:tmpl w:val="59F69C0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76973E9F"/>
    <w:multiLevelType w:val="hybridMultilevel"/>
    <w:tmpl w:val="2310966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46151103">
    <w:abstractNumId w:val="10"/>
  </w:num>
  <w:num w:numId="2" w16cid:durableId="1452282666">
    <w:abstractNumId w:val="17"/>
  </w:num>
  <w:num w:numId="3" w16cid:durableId="493302522">
    <w:abstractNumId w:val="22"/>
  </w:num>
  <w:num w:numId="4" w16cid:durableId="90324859">
    <w:abstractNumId w:val="14"/>
  </w:num>
  <w:num w:numId="5" w16cid:durableId="877936422">
    <w:abstractNumId w:val="6"/>
  </w:num>
  <w:num w:numId="6" w16cid:durableId="1775400743">
    <w:abstractNumId w:val="23"/>
  </w:num>
  <w:num w:numId="7" w16cid:durableId="1724330781">
    <w:abstractNumId w:val="0"/>
  </w:num>
  <w:num w:numId="8" w16cid:durableId="1624145217">
    <w:abstractNumId w:val="11"/>
  </w:num>
  <w:num w:numId="9" w16cid:durableId="2066099808">
    <w:abstractNumId w:val="7"/>
  </w:num>
  <w:num w:numId="10" w16cid:durableId="463432212">
    <w:abstractNumId w:val="4"/>
  </w:num>
  <w:num w:numId="11" w16cid:durableId="1482888105">
    <w:abstractNumId w:val="12"/>
  </w:num>
  <w:num w:numId="12" w16cid:durableId="19392116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987099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38490095">
    <w:abstractNumId w:val="18"/>
  </w:num>
  <w:num w:numId="15" w16cid:durableId="508567224">
    <w:abstractNumId w:val="16"/>
  </w:num>
  <w:num w:numId="16" w16cid:durableId="613948366">
    <w:abstractNumId w:val="2"/>
  </w:num>
  <w:num w:numId="17" w16cid:durableId="1814255234">
    <w:abstractNumId w:val="21"/>
  </w:num>
  <w:num w:numId="18" w16cid:durableId="1860044398">
    <w:abstractNumId w:val="1"/>
  </w:num>
  <w:num w:numId="19" w16cid:durableId="1682733992">
    <w:abstractNumId w:val="5"/>
  </w:num>
  <w:num w:numId="20" w16cid:durableId="1939291203">
    <w:abstractNumId w:val="3"/>
  </w:num>
  <w:num w:numId="21" w16cid:durableId="2140340511">
    <w:abstractNumId w:val="19"/>
  </w:num>
  <w:num w:numId="22" w16cid:durableId="1833912549">
    <w:abstractNumId w:val="20"/>
  </w:num>
  <w:num w:numId="23" w16cid:durableId="1684480341">
    <w:abstractNumId w:val="8"/>
  </w:num>
  <w:num w:numId="24" w16cid:durableId="12022053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A08"/>
    <w:rsid w:val="00000AE2"/>
    <w:rsid w:val="00001254"/>
    <w:rsid w:val="00001ED4"/>
    <w:rsid w:val="00002158"/>
    <w:rsid w:val="000026F2"/>
    <w:rsid w:val="000042AA"/>
    <w:rsid w:val="00006C82"/>
    <w:rsid w:val="000072A1"/>
    <w:rsid w:val="0000730F"/>
    <w:rsid w:val="00010154"/>
    <w:rsid w:val="00011D3A"/>
    <w:rsid w:val="00014624"/>
    <w:rsid w:val="00014B36"/>
    <w:rsid w:val="00016F67"/>
    <w:rsid w:val="000172EA"/>
    <w:rsid w:val="00020F8B"/>
    <w:rsid w:val="000222ED"/>
    <w:rsid w:val="00023E63"/>
    <w:rsid w:val="0002459A"/>
    <w:rsid w:val="00024780"/>
    <w:rsid w:val="00024AC3"/>
    <w:rsid w:val="00027331"/>
    <w:rsid w:val="00030F47"/>
    <w:rsid w:val="00031695"/>
    <w:rsid w:val="000317D3"/>
    <w:rsid w:val="00031AE3"/>
    <w:rsid w:val="00031BD9"/>
    <w:rsid w:val="00032B16"/>
    <w:rsid w:val="00035C54"/>
    <w:rsid w:val="00036ABA"/>
    <w:rsid w:val="00037232"/>
    <w:rsid w:val="000374D5"/>
    <w:rsid w:val="00037AD5"/>
    <w:rsid w:val="00040429"/>
    <w:rsid w:val="0004189A"/>
    <w:rsid w:val="00041D53"/>
    <w:rsid w:val="00042FD0"/>
    <w:rsid w:val="00043090"/>
    <w:rsid w:val="000438A2"/>
    <w:rsid w:val="00044315"/>
    <w:rsid w:val="000476BC"/>
    <w:rsid w:val="00047E5F"/>
    <w:rsid w:val="00050BF4"/>
    <w:rsid w:val="00052666"/>
    <w:rsid w:val="00052A06"/>
    <w:rsid w:val="00054BF3"/>
    <w:rsid w:val="00055D48"/>
    <w:rsid w:val="0005652C"/>
    <w:rsid w:val="00056609"/>
    <w:rsid w:val="00056A4F"/>
    <w:rsid w:val="00057349"/>
    <w:rsid w:val="0006008F"/>
    <w:rsid w:val="00061217"/>
    <w:rsid w:val="00061784"/>
    <w:rsid w:val="000644BB"/>
    <w:rsid w:val="00066678"/>
    <w:rsid w:val="000718A9"/>
    <w:rsid w:val="00074E57"/>
    <w:rsid w:val="0007529A"/>
    <w:rsid w:val="00076D17"/>
    <w:rsid w:val="00076D2C"/>
    <w:rsid w:val="000772FC"/>
    <w:rsid w:val="0008074C"/>
    <w:rsid w:val="000809EE"/>
    <w:rsid w:val="00084D5E"/>
    <w:rsid w:val="000879C3"/>
    <w:rsid w:val="00090D3E"/>
    <w:rsid w:val="00091033"/>
    <w:rsid w:val="00091C60"/>
    <w:rsid w:val="0009265B"/>
    <w:rsid w:val="00093E5E"/>
    <w:rsid w:val="00094C99"/>
    <w:rsid w:val="00095084"/>
    <w:rsid w:val="00096078"/>
    <w:rsid w:val="00096566"/>
    <w:rsid w:val="00096ED0"/>
    <w:rsid w:val="000A2177"/>
    <w:rsid w:val="000A2E04"/>
    <w:rsid w:val="000A30E5"/>
    <w:rsid w:val="000A468D"/>
    <w:rsid w:val="000A4CE0"/>
    <w:rsid w:val="000B3555"/>
    <w:rsid w:val="000B37EF"/>
    <w:rsid w:val="000B4CF5"/>
    <w:rsid w:val="000B5742"/>
    <w:rsid w:val="000B6EA4"/>
    <w:rsid w:val="000C0F8B"/>
    <w:rsid w:val="000C2846"/>
    <w:rsid w:val="000C2B98"/>
    <w:rsid w:val="000C3013"/>
    <w:rsid w:val="000C3246"/>
    <w:rsid w:val="000C43A8"/>
    <w:rsid w:val="000C5108"/>
    <w:rsid w:val="000C6E6D"/>
    <w:rsid w:val="000C7B3C"/>
    <w:rsid w:val="000C7BD6"/>
    <w:rsid w:val="000D15CD"/>
    <w:rsid w:val="000D287F"/>
    <w:rsid w:val="000D402B"/>
    <w:rsid w:val="000D4775"/>
    <w:rsid w:val="000D5CF4"/>
    <w:rsid w:val="000D62A7"/>
    <w:rsid w:val="000E06DC"/>
    <w:rsid w:val="000E5AA4"/>
    <w:rsid w:val="000E5E8C"/>
    <w:rsid w:val="000F26D9"/>
    <w:rsid w:val="000F307D"/>
    <w:rsid w:val="000F68BB"/>
    <w:rsid w:val="000F7F0B"/>
    <w:rsid w:val="0010073E"/>
    <w:rsid w:val="00100801"/>
    <w:rsid w:val="00101B4F"/>
    <w:rsid w:val="00102BF6"/>
    <w:rsid w:val="00102C01"/>
    <w:rsid w:val="00106659"/>
    <w:rsid w:val="001071C0"/>
    <w:rsid w:val="001133D7"/>
    <w:rsid w:val="00115B9E"/>
    <w:rsid w:val="00117984"/>
    <w:rsid w:val="00121620"/>
    <w:rsid w:val="00122166"/>
    <w:rsid w:val="00122FF1"/>
    <w:rsid w:val="001230DA"/>
    <w:rsid w:val="0012313F"/>
    <w:rsid w:val="00124D3E"/>
    <w:rsid w:val="00124F33"/>
    <w:rsid w:val="00127958"/>
    <w:rsid w:val="00127FA5"/>
    <w:rsid w:val="00130DF1"/>
    <w:rsid w:val="0013352E"/>
    <w:rsid w:val="001353D0"/>
    <w:rsid w:val="00140A3E"/>
    <w:rsid w:val="001422E9"/>
    <w:rsid w:val="00142647"/>
    <w:rsid w:val="00143664"/>
    <w:rsid w:val="001451DC"/>
    <w:rsid w:val="001452F7"/>
    <w:rsid w:val="001462AF"/>
    <w:rsid w:val="00147B53"/>
    <w:rsid w:val="00147EA1"/>
    <w:rsid w:val="00150BE5"/>
    <w:rsid w:val="00151FD7"/>
    <w:rsid w:val="0015354B"/>
    <w:rsid w:val="00155815"/>
    <w:rsid w:val="00156995"/>
    <w:rsid w:val="0016288F"/>
    <w:rsid w:val="00162A80"/>
    <w:rsid w:val="00163359"/>
    <w:rsid w:val="00163CD6"/>
    <w:rsid w:val="001653D6"/>
    <w:rsid w:val="001662CB"/>
    <w:rsid w:val="0016646C"/>
    <w:rsid w:val="00170616"/>
    <w:rsid w:val="00170FAB"/>
    <w:rsid w:val="00171629"/>
    <w:rsid w:val="00171D03"/>
    <w:rsid w:val="00172216"/>
    <w:rsid w:val="001725DD"/>
    <w:rsid w:val="00173545"/>
    <w:rsid w:val="00173897"/>
    <w:rsid w:val="00175F07"/>
    <w:rsid w:val="00177A30"/>
    <w:rsid w:val="0018081D"/>
    <w:rsid w:val="00181665"/>
    <w:rsid w:val="00181B23"/>
    <w:rsid w:val="0018396A"/>
    <w:rsid w:val="0018494D"/>
    <w:rsid w:val="00186252"/>
    <w:rsid w:val="001865AA"/>
    <w:rsid w:val="00190CD3"/>
    <w:rsid w:val="00192253"/>
    <w:rsid w:val="0019264C"/>
    <w:rsid w:val="0019302B"/>
    <w:rsid w:val="001932C9"/>
    <w:rsid w:val="0019457E"/>
    <w:rsid w:val="001A0462"/>
    <w:rsid w:val="001A0506"/>
    <w:rsid w:val="001A0D0C"/>
    <w:rsid w:val="001A161C"/>
    <w:rsid w:val="001A1ECA"/>
    <w:rsid w:val="001A4484"/>
    <w:rsid w:val="001A68B5"/>
    <w:rsid w:val="001B1637"/>
    <w:rsid w:val="001B1AA1"/>
    <w:rsid w:val="001B2015"/>
    <w:rsid w:val="001B379D"/>
    <w:rsid w:val="001B3C0B"/>
    <w:rsid w:val="001B41C6"/>
    <w:rsid w:val="001B5C62"/>
    <w:rsid w:val="001B5F95"/>
    <w:rsid w:val="001C091E"/>
    <w:rsid w:val="001C171B"/>
    <w:rsid w:val="001C39F6"/>
    <w:rsid w:val="001C4AE2"/>
    <w:rsid w:val="001C6214"/>
    <w:rsid w:val="001C6568"/>
    <w:rsid w:val="001D01EC"/>
    <w:rsid w:val="001D17AC"/>
    <w:rsid w:val="001D2F90"/>
    <w:rsid w:val="001D34A6"/>
    <w:rsid w:val="001D3FA6"/>
    <w:rsid w:val="001D466B"/>
    <w:rsid w:val="001D5BEB"/>
    <w:rsid w:val="001E091D"/>
    <w:rsid w:val="001E132D"/>
    <w:rsid w:val="001E1CF2"/>
    <w:rsid w:val="001E1EF6"/>
    <w:rsid w:val="001E2030"/>
    <w:rsid w:val="001E279D"/>
    <w:rsid w:val="001E437B"/>
    <w:rsid w:val="001E4F07"/>
    <w:rsid w:val="001E66A1"/>
    <w:rsid w:val="001E6C38"/>
    <w:rsid w:val="001E777D"/>
    <w:rsid w:val="001F137E"/>
    <w:rsid w:val="001F35AF"/>
    <w:rsid w:val="001F61A7"/>
    <w:rsid w:val="001F7AA9"/>
    <w:rsid w:val="001F7E5E"/>
    <w:rsid w:val="00201C40"/>
    <w:rsid w:val="00204542"/>
    <w:rsid w:val="002052E9"/>
    <w:rsid w:val="00205D4D"/>
    <w:rsid w:val="002061D6"/>
    <w:rsid w:val="00207323"/>
    <w:rsid w:val="0021018E"/>
    <w:rsid w:val="002114C5"/>
    <w:rsid w:val="0021241D"/>
    <w:rsid w:val="0021332D"/>
    <w:rsid w:val="002140FD"/>
    <w:rsid w:val="002233A1"/>
    <w:rsid w:val="0022361F"/>
    <w:rsid w:val="00223D4B"/>
    <w:rsid w:val="00225D04"/>
    <w:rsid w:val="00230B57"/>
    <w:rsid w:val="00232FBA"/>
    <w:rsid w:val="00233CD4"/>
    <w:rsid w:val="002375A0"/>
    <w:rsid w:val="00237FB4"/>
    <w:rsid w:val="00240505"/>
    <w:rsid w:val="00240A1D"/>
    <w:rsid w:val="00240F67"/>
    <w:rsid w:val="00241158"/>
    <w:rsid w:val="002420D4"/>
    <w:rsid w:val="00242B72"/>
    <w:rsid w:val="0024423D"/>
    <w:rsid w:val="0024446F"/>
    <w:rsid w:val="00245072"/>
    <w:rsid w:val="0024550E"/>
    <w:rsid w:val="002459F7"/>
    <w:rsid w:val="00245A83"/>
    <w:rsid w:val="002464D7"/>
    <w:rsid w:val="002507A0"/>
    <w:rsid w:val="002510B9"/>
    <w:rsid w:val="00252307"/>
    <w:rsid w:val="002527A3"/>
    <w:rsid w:val="00253A5F"/>
    <w:rsid w:val="00255149"/>
    <w:rsid w:val="002573A7"/>
    <w:rsid w:val="00257A05"/>
    <w:rsid w:val="00257EC7"/>
    <w:rsid w:val="00263485"/>
    <w:rsid w:val="00263A05"/>
    <w:rsid w:val="00265714"/>
    <w:rsid w:val="00265EE5"/>
    <w:rsid w:val="00267127"/>
    <w:rsid w:val="002676B0"/>
    <w:rsid w:val="002702D6"/>
    <w:rsid w:val="00270BC9"/>
    <w:rsid w:val="00270EE4"/>
    <w:rsid w:val="00271391"/>
    <w:rsid w:val="0027373B"/>
    <w:rsid w:val="00275D16"/>
    <w:rsid w:val="00276AAC"/>
    <w:rsid w:val="00276BFA"/>
    <w:rsid w:val="00280304"/>
    <w:rsid w:val="002825EA"/>
    <w:rsid w:val="00283359"/>
    <w:rsid w:val="002844D3"/>
    <w:rsid w:val="00284BDD"/>
    <w:rsid w:val="002864FE"/>
    <w:rsid w:val="002875BB"/>
    <w:rsid w:val="00291A35"/>
    <w:rsid w:val="002924AD"/>
    <w:rsid w:val="00292CFB"/>
    <w:rsid w:val="00293A38"/>
    <w:rsid w:val="00294930"/>
    <w:rsid w:val="00294E77"/>
    <w:rsid w:val="002958B9"/>
    <w:rsid w:val="00296198"/>
    <w:rsid w:val="00297FFB"/>
    <w:rsid w:val="002A1C35"/>
    <w:rsid w:val="002A6168"/>
    <w:rsid w:val="002A676A"/>
    <w:rsid w:val="002A6AA4"/>
    <w:rsid w:val="002B02F1"/>
    <w:rsid w:val="002B031C"/>
    <w:rsid w:val="002B2042"/>
    <w:rsid w:val="002B2D31"/>
    <w:rsid w:val="002B3C9E"/>
    <w:rsid w:val="002B4F99"/>
    <w:rsid w:val="002B571E"/>
    <w:rsid w:val="002C0166"/>
    <w:rsid w:val="002C2124"/>
    <w:rsid w:val="002C2372"/>
    <w:rsid w:val="002C4AE6"/>
    <w:rsid w:val="002C55D8"/>
    <w:rsid w:val="002C6ACE"/>
    <w:rsid w:val="002C70D6"/>
    <w:rsid w:val="002C761C"/>
    <w:rsid w:val="002C78E4"/>
    <w:rsid w:val="002C7E04"/>
    <w:rsid w:val="002D46B0"/>
    <w:rsid w:val="002D5903"/>
    <w:rsid w:val="002D633D"/>
    <w:rsid w:val="002E0492"/>
    <w:rsid w:val="002E05D5"/>
    <w:rsid w:val="002E2391"/>
    <w:rsid w:val="002E270B"/>
    <w:rsid w:val="002E28CD"/>
    <w:rsid w:val="002E2C55"/>
    <w:rsid w:val="002E3776"/>
    <w:rsid w:val="002E4A0C"/>
    <w:rsid w:val="002E5F9E"/>
    <w:rsid w:val="002E69DC"/>
    <w:rsid w:val="002E7D13"/>
    <w:rsid w:val="002F07B6"/>
    <w:rsid w:val="002F2656"/>
    <w:rsid w:val="002F2CCB"/>
    <w:rsid w:val="002F2F5B"/>
    <w:rsid w:val="002F6167"/>
    <w:rsid w:val="003002A8"/>
    <w:rsid w:val="0030166D"/>
    <w:rsid w:val="0030181C"/>
    <w:rsid w:val="00304CD0"/>
    <w:rsid w:val="00305CF9"/>
    <w:rsid w:val="00306EBD"/>
    <w:rsid w:val="00307164"/>
    <w:rsid w:val="0031434C"/>
    <w:rsid w:val="003159E5"/>
    <w:rsid w:val="003169A3"/>
    <w:rsid w:val="0031754F"/>
    <w:rsid w:val="00317F50"/>
    <w:rsid w:val="00320EC6"/>
    <w:rsid w:val="00323230"/>
    <w:rsid w:val="003239D5"/>
    <w:rsid w:val="00324438"/>
    <w:rsid w:val="00325806"/>
    <w:rsid w:val="003265C4"/>
    <w:rsid w:val="00330CF0"/>
    <w:rsid w:val="00332C8D"/>
    <w:rsid w:val="003330B6"/>
    <w:rsid w:val="00333BEF"/>
    <w:rsid w:val="00335D4B"/>
    <w:rsid w:val="00340C36"/>
    <w:rsid w:val="00340C9B"/>
    <w:rsid w:val="0034293C"/>
    <w:rsid w:val="00343C2B"/>
    <w:rsid w:val="00346DA3"/>
    <w:rsid w:val="0034738B"/>
    <w:rsid w:val="00347F1D"/>
    <w:rsid w:val="00351647"/>
    <w:rsid w:val="003523FD"/>
    <w:rsid w:val="00353F5A"/>
    <w:rsid w:val="003546B1"/>
    <w:rsid w:val="0035482E"/>
    <w:rsid w:val="00354AEF"/>
    <w:rsid w:val="00355A25"/>
    <w:rsid w:val="00357E6E"/>
    <w:rsid w:val="003655F5"/>
    <w:rsid w:val="00366709"/>
    <w:rsid w:val="00367BD4"/>
    <w:rsid w:val="0037082A"/>
    <w:rsid w:val="0037100C"/>
    <w:rsid w:val="003713AA"/>
    <w:rsid w:val="00372372"/>
    <w:rsid w:val="00373028"/>
    <w:rsid w:val="0037384A"/>
    <w:rsid w:val="00373DCC"/>
    <w:rsid w:val="0037783F"/>
    <w:rsid w:val="00377C59"/>
    <w:rsid w:val="003803A0"/>
    <w:rsid w:val="0038457F"/>
    <w:rsid w:val="003850D4"/>
    <w:rsid w:val="0038572A"/>
    <w:rsid w:val="00385F8A"/>
    <w:rsid w:val="00385FBE"/>
    <w:rsid w:val="003864EF"/>
    <w:rsid w:val="003869BD"/>
    <w:rsid w:val="00386D70"/>
    <w:rsid w:val="00386FE5"/>
    <w:rsid w:val="00387F31"/>
    <w:rsid w:val="00390789"/>
    <w:rsid w:val="00393417"/>
    <w:rsid w:val="003934FF"/>
    <w:rsid w:val="003960EC"/>
    <w:rsid w:val="003A2BB0"/>
    <w:rsid w:val="003A36E1"/>
    <w:rsid w:val="003A7A40"/>
    <w:rsid w:val="003A7B50"/>
    <w:rsid w:val="003B020D"/>
    <w:rsid w:val="003B255D"/>
    <w:rsid w:val="003B464D"/>
    <w:rsid w:val="003B4677"/>
    <w:rsid w:val="003B5172"/>
    <w:rsid w:val="003B61F4"/>
    <w:rsid w:val="003B6A4A"/>
    <w:rsid w:val="003C128A"/>
    <w:rsid w:val="003C192D"/>
    <w:rsid w:val="003C35E5"/>
    <w:rsid w:val="003C7D9C"/>
    <w:rsid w:val="003D2012"/>
    <w:rsid w:val="003D357F"/>
    <w:rsid w:val="003D3EED"/>
    <w:rsid w:val="003D44EA"/>
    <w:rsid w:val="003D58EB"/>
    <w:rsid w:val="003D5F8D"/>
    <w:rsid w:val="003D7324"/>
    <w:rsid w:val="003E1E13"/>
    <w:rsid w:val="003E21AE"/>
    <w:rsid w:val="003E33BE"/>
    <w:rsid w:val="003E7F89"/>
    <w:rsid w:val="003F4F6B"/>
    <w:rsid w:val="003F6445"/>
    <w:rsid w:val="004040AB"/>
    <w:rsid w:val="0040523D"/>
    <w:rsid w:val="00407ACC"/>
    <w:rsid w:val="00410ED9"/>
    <w:rsid w:val="00411923"/>
    <w:rsid w:val="00411BA3"/>
    <w:rsid w:val="00412FA7"/>
    <w:rsid w:val="0041665F"/>
    <w:rsid w:val="0041749F"/>
    <w:rsid w:val="004244B4"/>
    <w:rsid w:val="004249AE"/>
    <w:rsid w:val="004258AC"/>
    <w:rsid w:val="00426020"/>
    <w:rsid w:val="0042662E"/>
    <w:rsid w:val="00432422"/>
    <w:rsid w:val="0043317A"/>
    <w:rsid w:val="00433CE1"/>
    <w:rsid w:val="00434A48"/>
    <w:rsid w:val="004367A4"/>
    <w:rsid w:val="00437908"/>
    <w:rsid w:val="00437BF5"/>
    <w:rsid w:val="00440D90"/>
    <w:rsid w:val="00440E3C"/>
    <w:rsid w:val="00441359"/>
    <w:rsid w:val="00441545"/>
    <w:rsid w:val="00441D7A"/>
    <w:rsid w:val="00443DF2"/>
    <w:rsid w:val="00443E48"/>
    <w:rsid w:val="00444A5F"/>
    <w:rsid w:val="00445E5E"/>
    <w:rsid w:val="00446C32"/>
    <w:rsid w:val="00451DC1"/>
    <w:rsid w:val="00452349"/>
    <w:rsid w:val="00452D5B"/>
    <w:rsid w:val="00453536"/>
    <w:rsid w:val="004546C1"/>
    <w:rsid w:val="0045506A"/>
    <w:rsid w:val="0045691C"/>
    <w:rsid w:val="004572CD"/>
    <w:rsid w:val="00457684"/>
    <w:rsid w:val="0046132C"/>
    <w:rsid w:val="004629B8"/>
    <w:rsid w:val="00462C18"/>
    <w:rsid w:val="004636D4"/>
    <w:rsid w:val="00465E32"/>
    <w:rsid w:val="0046714A"/>
    <w:rsid w:val="00472E91"/>
    <w:rsid w:val="00473E97"/>
    <w:rsid w:val="0047414A"/>
    <w:rsid w:val="00474477"/>
    <w:rsid w:val="004749C3"/>
    <w:rsid w:val="00475726"/>
    <w:rsid w:val="004760C2"/>
    <w:rsid w:val="00476721"/>
    <w:rsid w:val="00476D35"/>
    <w:rsid w:val="00477218"/>
    <w:rsid w:val="00481999"/>
    <w:rsid w:val="00482415"/>
    <w:rsid w:val="004827C2"/>
    <w:rsid w:val="00482CCE"/>
    <w:rsid w:val="00482EBF"/>
    <w:rsid w:val="00483277"/>
    <w:rsid w:val="004839DB"/>
    <w:rsid w:val="00483C3E"/>
    <w:rsid w:val="004846CA"/>
    <w:rsid w:val="00485813"/>
    <w:rsid w:val="00485A20"/>
    <w:rsid w:val="00485C77"/>
    <w:rsid w:val="00486895"/>
    <w:rsid w:val="00486A09"/>
    <w:rsid w:val="00486C0E"/>
    <w:rsid w:val="00487183"/>
    <w:rsid w:val="004913A4"/>
    <w:rsid w:val="004928FD"/>
    <w:rsid w:val="00492D5E"/>
    <w:rsid w:val="00493C31"/>
    <w:rsid w:val="00493E47"/>
    <w:rsid w:val="004965F1"/>
    <w:rsid w:val="00496EC9"/>
    <w:rsid w:val="004A0083"/>
    <w:rsid w:val="004A3E6F"/>
    <w:rsid w:val="004A5DA5"/>
    <w:rsid w:val="004A6164"/>
    <w:rsid w:val="004A6D05"/>
    <w:rsid w:val="004B3BFF"/>
    <w:rsid w:val="004B43ED"/>
    <w:rsid w:val="004B5CD6"/>
    <w:rsid w:val="004B6BF9"/>
    <w:rsid w:val="004C009A"/>
    <w:rsid w:val="004C0141"/>
    <w:rsid w:val="004C1A27"/>
    <w:rsid w:val="004C25FE"/>
    <w:rsid w:val="004C292F"/>
    <w:rsid w:val="004C33E7"/>
    <w:rsid w:val="004C49F6"/>
    <w:rsid w:val="004C4A37"/>
    <w:rsid w:val="004C5592"/>
    <w:rsid w:val="004C6141"/>
    <w:rsid w:val="004C62B5"/>
    <w:rsid w:val="004D061C"/>
    <w:rsid w:val="004D0F0C"/>
    <w:rsid w:val="004D2AFB"/>
    <w:rsid w:val="004D3030"/>
    <w:rsid w:val="004D3967"/>
    <w:rsid w:val="004D5011"/>
    <w:rsid w:val="004D61AC"/>
    <w:rsid w:val="004D7702"/>
    <w:rsid w:val="004D7726"/>
    <w:rsid w:val="004E1274"/>
    <w:rsid w:val="004E2421"/>
    <w:rsid w:val="004E3102"/>
    <w:rsid w:val="004E395A"/>
    <w:rsid w:val="004E4671"/>
    <w:rsid w:val="004E4983"/>
    <w:rsid w:val="004E68A7"/>
    <w:rsid w:val="004E7235"/>
    <w:rsid w:val="004E7AE7"/>
    <w:rsid w:val="004F22C9"/>
    <w:rsid w:val="004F2550"/>
    <w:rsid w:val="004F3ACE"/>
    <w:rsid w:val="004F3BD0"/>
    <w:rsid w:val="004F4148"/>
    <w:rsid w:val="004F4161"/>
    <w:rsid w:val="004F792F"/>
    <w:rsid w:val="00501B31"/>
    <w:rsid w:val="00501FCA"/>
    <w:rsid w:val="00503F06"/>
    <w:rsid w:val="00503F5A"/>
    <w:rsid w:val="00504ECF"/>
    <w:rsid w:val="005051D1"/>
    <w:rsid w:val="00506597"/>
    <w:rsid w:val="00506EBE"/>
    <w:rsid w:val="00507D75"/>
    <w:rsid w:val="0051013A"/>
    <w:rsid w:val="0051013C"/>
    <w:rsid w:val="0051047A"/>
    <w:rsid w:val="005104A8"/>
    <w:rsid w:val="0051109D"/>
    <w:rsid w:val="005112A8"/>
    <w:rsid w:val="005112DC"/>
    <w:rsid w:val="0051197A"/>
    <w:rsid w:val="00511C5A"/>
    <w:rsid w:val="00511D7A"/>
    <w:rsid w:val="00512370"/>
    <w:rsid w:val="00512BF9"/>
    <w:rsid w:val="00512E81"/>
    <w:rsid w:val="005132F5"/>
    <w:rsid w:val="005147F3"/>
    <w:rsid w:val="00517C75"/>
    <w:rsid w:val="00520B31"/>
    <w:rsid w:val="005214A2"/>
    <w:rsid w:val="00523A0E"/>
    <w:rsid w:val="00523C1E"/>
    <w:rsid w:val="00524001"/>
    <w:rsid w:val="00525481"/>
    <w:rsid w:val="00526205"/>
    <w:rsid w:val="0052716F"/>
    <w:rsid w:val="00527CE1"/>
    <w:rsid w:val="00531BB3"/>
    <w:rsid w:val="005358DF"/>
    <w:rsid w:val="005362B6"/>
    <w:rsid w:val="0053730F"/>
    <w:rsid w:val="00537D1B"/>
    <w:rsid w:val="00540B10"/>
    <w:rsid w:val="00541B5A"/>
    <w:rsid w:val="00541DE3"/>
    <w:rsid w:val="00542C6B"/>
    <w:rsid w:val="00542E44"/>
    <w:rsid w:val="0054562F"/>
    <w:rsid w:val="00545698"/>
    <w:rsid w:val="00545D8B"/>
    <w:rsid w:val="00546C12"/>
    <w:rsid w:val="00546CD7"/>
    <w:rsid w:val="00551494"/>
    <w:rsid w:val="00553A5F"/>
    <w:rsid w:val="00555408"/>
    <w:rsid w:val="0055606C"/>
    <w:rsid w:val="00560E0E"/>
    <w:rsid w:val="005626C2"/>
    <w:rsid w:val="00563127"/>
    <w:rsid w:val="005633EA"/>
    <w:rsid w:val="005635DB"/>
    <w:rsid w:val="00563E2C"/>
    <w:rsid w:val="00564BAF"/>
    <w:rsid w:val="0056678C"/>
    <w:rsid w:val="00567ED4"/>
    <w:rsid w:val="00570551"/>
    <w:rsid w:val="00570898"/>
    <w:rsid w:val="005730B6"/>
    <w:rsid w:val="00574D18"/>
    <w:rsid w:val="00575F7A"/>
    <w:rsid w:val="00580AA7"/>
    <w:rsid w:val="00581B4A"/>
    <w:rsid w:val="00581F01"/>
    <w:rsid w:val="00582BA4"/>
    <w:rsid w:val="00583463"/>
    <w:rsid w:val="0058430B"/>
    <w:rsid w:val="00593306"/>
    <w:rsid w:val="0059424A"/>
    <w:rsid w:val="00594676"/>
    <w:rsid w:val="0059733C"/>
    <w:rsid w:val="00597502"/>
    <w:rsid w:val="00597D69"/>
    <w:rsid w:val="005A04A0"/>
    <w:rsid w:val="005A0554"/>
    <w:rsid w:val="005A2B16"/>
    <w:rsid w:val="005A442D"/>
    <w:rsid w:val="005B352C"/>
    <w:rsid w:val="005B3C53"/>
    <w:rsid w:val="005B4BD4"/>
    <w:rsid w:val="005C0157"/>
    <w:rsid w:val="005C1BC9"/>
    <w:rsid w:val="005C3500"/>
    <w:rsid w:val="005C5101"/>
    <w:rsid w:val="005C6857"/>
    <w:rsid w:val="005C6BC2"/>
    <w:rsid w:val="005D0FFF"/>
    <w:rsid w:val="005D1949"/>
    <w:rsid w:val="005D3649"/>
    <w:rsid w:val="005D4C6E"/>
    <w:rsid w:val="005D60ED"/>
    <w:rsid w:val="005D77ED"/>
    <w:rsid w:val="005E0DAF"/>
    <w:rsid w:val="005E10C1"/>
    <w:rsid w:val="005E10F9"/>
    <w:rsid w:val="005E4E72"/>
    <w:rsid w:val="005E59D9"/>
    <w:rsid w:val="005E5B93"/>
    <w:rsid w:val="005E65D7"/>
    <w:rsid w:val="005E6DB3"/>
    <w:rsid w:val="005E7DA8"/>
    <w:rsid w:val="005F12A9"/>
    <w:rsid w:val="005F32B9"/>
    <w:rsid w:val="005F3CB2"/>
    <w:rsid w:val="005F5D70"/>
    <w:rsid w:val="005F6BBC"/>
    <w:rsid w:val="005F7863"/>
    <w:rsid w:val="006001F8"/>
    <w:rsid w:val="00603671"/>
    <w:rsid w:val="00605156"/>
    <w:rsid w:val="00606ADF"/>
    <w:rsid w:val="006074D6"/>
    <w:rsid w:val="00610D50"/>
    <w:rsid w:val="006152D1"/>
    <w:rsid w:val="006163E3"/>
    <w:rsid w:val="00621ADD"/>
    <w:rsid w:val="00624C24"/>
    <w:rsid w:val="00625BF4"/>
    <w:rsid w:val="00625E65"/>
    <w:rsid w:val="00627C9C"/>
    <w:rsid w:val="00631028"/>
    <w:rsid w:val="00633803"/>
    <w:rsid w:val="0063413D"/>
    <w:rsid w:val="00635137"/>
    <w:rsid w:val="0063600B"/>
    <w:rsid w:val="0063668F"/>
    <w:rsid w:val="00636D9C"/>
    <w:rsid w:val="00636F53"/>
    <w:rsid w:val="00637043"/>
    <w:rsid w:val="00637B8A"/>
    <w:rsid w:val="00640155"/>
    <w:rsid w:val="0064038A"/>
    <w:rsid w:val="0064101B"/>
    <w:rsid w:val="0064112D"/>
    <w:rsid w:val="00641D13"/>
    <w:rsid w:val="006429F5"/>
    <w:rsid w:val="00645B44"/>
    <w:rsid w:val="00645B9B"/>
    <w:rsid w:val="00646655"/>
    <w:rsid w:val="006476D4"/>
    <w:rsid w:val="006477A0"/>
    <w:rsid w:val="00647D5F"/>
    <w:rsid w:val="006506EC"/>
    <w:rsid w:val="0065152F"/>
    <w:rsid w:val="00653162"/>
    <w:rsid w:val="00653281"/>
    <w:rsid w:val="006533B4"/>
    <w:rsid w:val="006537E4"/>
    <w:rsid w:val="0065721A"/>
    <w:rsid w:val="00657343"/>
    <w:rsid w:val="00657A3A"/>
    <w:rsid w:val="00660C49"/>
    <w:rsid w:val="00661402"/>
    <w:rsid w:val="00662FDD"/>
    <w:rsid w:val="00663651"/>
    <w:rsid w:val="00663D5B"/>
    <w:rsid w:val="006671C2"/>
    <w:rsid w:val="006703B7"/>
    <w:rsid w:val="00671C1A"/>
    <w:rsid w:val="00672738"/>
    <w:rsid w:val="00673236"/>
    <w:rsid w:val="00675A6B"/>
    <w:rsid w:val="006836DA"/>
    <w:rsid w:val="00684436"/>
    <w:rsid w:val="006859A2"/>
    <w:rsid w:val="00686A02"/>
    <w:rsid w:val="00690903"/>
    <w:rsid w:val="00691AC8"/>
    <w:rsid w:val="006941B3"/>
    <w:rsid w:val="00696EF6"/>
    <w:rsid w:val="00697F5B"/>
    <w:rsid w:val="006A06D6"/>
    <w:rsid w:val="006A1345"/>
    <w:rsid w:val="006A21F5"/>
    <w:rsid w:val="006A27F7"/>
    <w:rsid w:val="006A54A5"/>
    <w:rsid w:val="006A571D"/>
    <w:rsid w:val="006B0ADA"/>
    <w:rsid w:val="006B3983"/>
    <w:rsid w:val="006B4D96"/>
    <w:rsid w:val="006B7694"/>
    <w:rsid w:val="006B7A11"/>
    <w:rsid w:val="006C1A9C"/>
    <w:rsid w:val="006C313E"/>
    <w:rsid w:val="006C384B"/>
    <w:rsid w:val="006C4BF8"/>
    <w:rsid w:val="006C69EC"/>
    <w:rsid w:val="006D0A85"/>
    <w:rsid w:val="006D20FC"/>
    <w:rsid w:val="006D3B92"/>
    <w:rsid w:val="006D3E02"/>
    <w:rsid w:val="006D40B8"/>
    <w:rsid w:val="006D5E3B"/>
    <w:rsid w:val="006E1C0E"/>
    <w:rsid w:val="006E3EE0"/>
    <w:rsid w:val="006E49A6"/>
    <w:rsid w:val="006E5910"/>
    <w:rsid w:val="006E5FD7"/>
    <w:rsid w:val="006E601E"/>
    <w:rsid w:val="006E6A0B"/>
    <w:rsid w:val="006E7483"/>
    <w:rsid w:val="006E759C"/>
    <w:rsid w:val="006F0325"/>
    <w:rsid w:val="006F34F6"/>
    <w:rsid w:val="006F5D10"/>
    <w:rsid w:val="006F606A"/>
    <w:rsid w:val="006F6899"/>
    <w:rsid w:val="006F7C74"/>
    <w:rsid w:val="007008E8"/>
    <w:rsid w:val="00701E37"/>
    <w:rsid w:val="0070263F"/>
    <w:rsid w:val="007037E6"/>
    <w:rsid w:val="00710EAE"/>
    <w:rsid w:val="00711E37"/>
    <w:rsid w:val="00712C90"/>
    <w:rsid w:val="007165DE"/>
    <w:rsid w:val="00720324"/>
    <w:rsid w:val="007208A6"/>
    <w:rsid w:val="00721A9C"/>
    <w:rsid w:val="00723229"/>
    <w:rsid w:val="00723608"/>
    <w:rsid w:val="00723A58"/>
    <w:rsid w:val="00725406"/>
    <w:rsid w:val="007256C4"/>
    <w:rsid w:val="0072602D"/>
    <w:rsid w:val="00727788"/>
    <w:rsid w:val="007305C5"/>
    <w:rsid w:val="0073071A"/>
    <w:rsid w:val="00730BF4"/>
    <w:rsid w:val="00732FDE"/>
    <w:rsid w:val="0073579A"/>
    <w:rsid w:val="0074163D"/>
    <w:rsid w:val="00744BC0"/>
    <w:rsid w:val="00747435"/>
    <w:rsid w:val="00747C66"/>
    <w:rsid w:val="00747EE4"/>
    <w:rsid w:val="00750C04"/>
    <w:rsid w:val="00752634"/>
    <w:rsid w:val="00752E3C"/>
    <w:rsid w:val="007545FB"/>
    <w:rsid w:val="007569FC"/>
    <w:rsid w:val="00757CE3"/>
    <w:rsid w:val="007603EE"/>
    <w:rsid w:val="007626A7"/>
    <w:rsid w:val="00762754"/>
    <w:rsid w:val="007652EE"/>
    <w:rsid w:val="0076544F"/>
    <w:rsid w:val="00767D42"/>
    <w:rsid w:val="007716ED"/>
    <w:rsid w:val="007744E8"/>
    <w:rsid w:val="00774D1A"/>
    <w:rsid w:val="00775326"/>
    <w:rsid w:val="0077581D"/>
    <w:rsid w:val="00775DA0"/>
    <w:rsid w:val="007762BA"/>
    <w:rsid w:val="007820B9"/>
    <w:rsid w:val="007871F1"/>
    <w:rsid w:val="00790025"/>
    <w:rsid w:val="00790E95"/>
    <w:rsid w:val="007912EA"/>
    <w:rsid w:val="00791E09"/>
    <w:rsid w:val="00792128"/>
    <w:rsid w:val="00792EB1"/>
    <w:rsid w:val="00794B0E"/>
    <w:rsid w:val="00794CAE"/>
    <w:rsid w:val="00795912"/>
    <w:rsid w:val="00797A7E"/>
    <w:rsid w:val="007A0423"/>
    <w:rsid w:val="007A1CA3"/>
    <w:rsid w:val="007A2929"/>
    <w:rsid w:val="007A2995"/>
    <w:rsid w:val="007A42F0"/>
    <w:rsid w:val="007A4896"/>
    <w:rsid w:val="007A5ED0"/>
    <w:rsid w:val="007A7B2C"/>
    <w:rsid w:val="007B1CDD"/>
    <w:rsid w:val="007B2C67"/>
    <w:rsid w:val="007B5BF4"/>
    <w:rsid w:val="007B7526"/>
    <w:rsid w:val="007B7953"/>
    <w:rsid w:val="007C00AE"/>
    <w:rsid w:val="007C184C"/>
    <w:rsid w:val="007C2064"/>
    <w:rsid w:val="007C3A08"/>
    <w:rsid w:val="007C5E89"/>
    <w:rsid w:val="007C62BE"/>
    <w:rsid w:val="007D0357"/>
    <w:rsid w:val="007D4CA5"/>
    <w:rsid w:val="007D5676"/>
    <w:rsid w:val="007D5A97"/>
    <w:rsid w:val="007D621B"/>
    <w:rsid w:val="007D6C50"/>
    <w:rsid w:val="007E0B35"/>
    <w:rsid w:val="007E1810"/>
    <w:rsid w:val="007E1917"/>
    <w:rsid w:val="007E1995"/>
    <w:rsid w:val="007E1C8E"/>
    <w:rsid w:val="007E2D77"/>
    <w:rsid w:val="007E334D"/>
    <w:rsid w:val="007E3523"/>
    <w:rsid w:val="007E35B6"/>
    <w:rsid w:val="007E3ECB"/>
    <w:rsid w:val="007E703D"/>
    <w:rsid w:val="007E76A8"/>
    <w:rsid w:val="007F1330"/>
    <w:rsid w:val="007F413F"/>
    <w:rsid w:val="007F4341"/>
    <w:rsid w:val="007F757E"/>
    <w:rsid w:val="00800C82"/>
    <w:rsid w:val="008011DB"/>
    <w:rsid w:val="00801867"/>
    <w:rsid w:val="00805035"/>
    <w:rsid w:val="008052F8"/>
    <w:rsid w:val="00805694"/>
    <w:rsid w:val="008068FA"/>
    <w:rsid w:val="00807799"/>
    <w:rsid w:val="00810EE2"/>
    <w:rsid w:val="008161FC"/>
    <w:rsid w:val="008171D6"/>
    <w:rsid w:val="008179CD"/>
    <w:rsid w:val="00820284"/>
    <w:rsid w:val="0082088D"/>
    <w:rsid w:val="00823BB7"/>
    <w:rsid w:val="008307F8"/>
    <w:rsid w:val="00830BA5"/>
    <w:rsid w:val="0083190A"/>
    <w:rsid w:val="00831FB2"/>
    <w:rsid w:val="008335C5"/>
    <w:rsid w:val="00834EC4"/>
    <w:rsid w:val="00835029"/>
    <w:rsid w:val="008356E9"/>
    <w:rsid w:val="00835EB8"/>
    <w:rsid w:val="008370B3"/>
    <w:rsid w:val="0083722D"/>
    <w:rsid w:val="00837AF4"/>
    <w:rsid w:val="008400B9"/>
    <w:rsid w:val="008405D3"/>
    <w:rsid w:val="00841171"/>
    <w:rsid w:val="008419CA"/>
    <w:rsid w:val="008426C8"/>
    <w:rsid w:val="00844346"/>
    <w:rsid w:val="00844B89"/>
    <w:rsid w:val="00844C62"/>
    <w:rsid w:val="0085205C"/>
    <w:rsid w:val="00853883"/>
    <w:rsid w:val="008543CD"/>
    <w:rsid w:val="0085489A"/>
    <w:rsid w:val="00854CEC"/>
    <w:rsid w:val="0085549B"/>
    <w:rsid w:val="00855A23"/>
    <w:rsid w:val="00856600"/>
    <w:rsid w:val="00860CC5"/>
    <w:rsid w:val="008623A8"/>
    <w:rsid w:val="00864278"/>
    <w:rsid w:val="008653E7"/>
    <w:rsid w:val="00865994"/>
    <w:rsid w:val="00866AA8"/>
    <w:rsid w:val="00867A5D"/>
    <w:rsid w:val="00867B9F"/>
    <w:rsid w:val="00871207"/>
    <w:rsid w:val="00871209"/>
    <w:rsid w:val="00872EAF"/>
    <w:rsid w:val="008748D9"/>
    <w:rsid w:val="008749ED"/>
    <w:rsid w:val="00874BD8"/>
    <w:rsid w:val="008772BE"/>
    <w:rsid w:val="0088105B"/>
    <w:rsid w:val="00882002"/>
    <w:rsid w:val="00883121"/>
    <w:rsid w:val="0088415E"/>
    <w:rsid w:val="00884815"/>
    <w:rsid w:val="00885D05"/>
    <w:rsid w:val="00890697"/>
    <w:rsid w:val="00890A38"/>
    <w:rsid w:val="0089153A"/>
    <w:rsid w:val="00892A86"/>
    <w:rsid w:val="008946C5"/>
    <w:rsid w:val="0089544E"/>
    <w:rsid w:val="00895F4F"/>
    <w:rsid w:val="008A0187"/>
    <w:rsid w:val="008A060C"/>
    <w:rsid w:val="008A12E7"/>
    <w:rsid w:val="008A19EC"/>
    <w:rsid w:val="008A1A92"/>
    <w:rsid w:val="008A308E"/>
    <w:rsid w:val="008A381D"/>
    <w:rsid w:val="008A41B6"/>
    <w:rsid w:val="008A4EE6"/>
    <w:rsid w:val="008A5CB1"/>
    <w:rsid w:val="008A5E04"/>
    <w:rsid w:val="008A6C06"/>
    <w:rsid w:val="008A7134"/>
    <w:rsid w:val="008A79C7"/>
    <w:rsid w:val="008B10B7"/>
    <w:rsid w:val="008B1C49"/>
    <w:rsid w:val="008B25D8"/>
    <w:rsid w:val="008B3B09"/>
    <w:rsid w:val="008B6763"/>
    <w:rsid w:val="008B7476"/>
    <w:rsid w:val="008B7F20"/>
    <w:rsid w:val="008C076C"/>
    <w:rsid w:val="008C0790"/>
    <w:rsid w:val="008C17F3"/>
    <w:rsid w:val="008C644E"/>
    <w:rsid w:val="008C688D"/>
    <w:rsid w:val="008D0931"/>
    <w:rsid w:val="008D0D75"/>
    <w:rsid w:val="008D18C9"/>
    <w:rsid w:val="008D25C7"/>
    <w:rsid w:val="008D3AED"/>
    <w:rsid w:val="008D413D"/>
    <w:rsid w:val="008D461D"/>
    <w:rsid w:val="008D54C9"/>
    <w:rsid w:val="008D7C81"/>
    <w:rsid w:val="008E15B4"/>
    <w:rsid w:val="008E3825"/>
    <w:rsid w:val="008E5090"/>
    <w:rsid w:val="008E5F5F"/>
    <w:rsid w:val="008E6E82"/>
    <w:rsid w:val="008E78EE"/>
    <w:rsid w:val="008F1D67"/>
    <w:rsid w:val="008F2C39"/>
    <w:rsid w:val="008F52D4"/>
    <w:rsid w:val="00900599"/>
    <w:rsid w:val="00902726"/>
    <w:rsid w:val="009064E5"/>
    <w:rsid w:val="009071A7"/>
    <w:rsid w:val="0090723C"/>
    <w:rsid w:val="009101E9"/>
    <w:rsid w:val="00910912"/>
    <w:rsid w:val="00912114"/>
    <w:rsid w:val="00912998"/>
    <w:rsid w:val="009218C6"/>
    <w:rsid w:val="00922455"/>
    <w:rsid w:val="009226C4"/>
    <w:rsid w:val="00923FFB"/>
    <w:rsid w:val="00924041"/>
    <w:rsid w:val="00925991"/>
    <w:rsid w:val="00926212"/>
    <w:rsid w:val="00927175"/>
    <w:rsid w:val="00927273"/>
    <w:rsid w:val="009326FB"/>
    <w:rsid w:val="00933F12"/>
    <w:rsid w:val="00934FF5"/>
    <w:rsid w:val="00936FC0"/>
    <w:rsid w:val="0094178A"/>
    <w:rsid w:val="00942FFF"/>
    <w:rsid w:val="00943CA0"/>
    <w:rsid w:val="00946CDD"/>
    <w:rsid w:val="00947027"/>
    <w:rsid w:val="00947227"/>
    <w:rsid w:val="00950EA9"/>
    <w:rsid w:val="00952686"/>
    <w:rsid w:val="00952BC3"/>
    <w:rsid w:val="00953D60"/>
    <w:rsid w:val="00956B25"/>
    <w:rsid w:val="00962666"/>
    <w:rsid w:val="00962BAE"/>
    <w:rsid w:val="00963480"/>
    <w:rsid w:val="009667C9"/>
    <w:rsid w:val="00970483"/>
    <w:rsid w:val="00971EF4"/>
    <w:rsid w:val="00974A40"/>
    <w:rsid w:val="0097570F"/>
    <w:rsid w:val="00977D47"/>
    <w:rsid w:val="00980195"/>
    <w:rsid w:val="009806C1"/>
    <w:rsid w:val="0098112C"/>
    <w:rsid w:val="00983C88"/>
    <w:rsid w:val="00983ED9"/>
    <w:rsid w:val="00986DF6"/>
    <w:rsid w:val="0098752E"/>
    <w:rsid w:val="00990F6D"/>
    <w:rsid w:val="00991BA7"/>
    <w:rsid w:val="00992A67"/>
    <w:rsid w:val="0099302A"/>
    <w:rsid w:val="0099518C"/>
    <w:rsid w:val="00997727"/>
    <w:rsid w:val="009977BF"/>
    <w:rsid w:val="009A3204"/>
    <w:rsid w:val="009A3530"/>
    <w:rsid w:val="009A3C84"/>
    <w:rsid w:val="009A3DCA"/>
    <w:rsid w:val="009A4B58"/>
    <w:rsid w:val="009A5236"/>
    <w:rsid w:val="009A5AA9"/>
    <w:rsid w:val="009B16B9"/>
    <w:rsid w:val="009B5624"/>
    <w:rsid w:val="009B6C57"/>
    <w:rsid w:val="009B6E11"/>
    <w:rsid w:val="009B6E4A"/>
    <w:rsid w:val="009C22D7"/>
    <w:rsid w:val="009C2CDE"/>
    <w:rsid w:val="009C30AF"/>
    <w:rsid w:val="009C370C"/>
    <w:rsid w:val="009C47A1"/>
    <w:rsid w:val="009C7E53"/>
    <w:rsid w:val="009D0F02"/>
    <w:rsid w:val="009D1096"/>
    <w:rsid w:val="009D165D"/>
    <w:rsid w:val="009D395A"/>
    <w:rsid w:val="009D3A28"/>
    <w:rsid w:val="009D4F5F"/>
    <w:rsid w:val="009D5495"/>
    <w:rsid w:val="009D5D22"/>
    <w:rsid w:val="009D5FF9"/>
    <w:rsid w:val="009D72AD"/>
    <w:rsid w:val="009E0CB1"/>
    <w:rsid w:val="009E26C5"/>
    <w:rsid w:val="009E4854"/>
    <w:rsid w:val="009E4E13"/>
    <w:rsid w:val="009E618C"/>
    <w:rsid w:val="009F3470"/>
    <w:rsid w:val="009F44E2"/>
    <w:rsid w:val="009F4E3D"/>
    <w:rsid w:val="009F6EC1"/>
    <w:rsid w:val="00A02E3D"/>
    <w:rsid w:val="00A03056"/>
    <w:rsid w:val="00A04F43"/>
    <w:rsid w:val="00A05FB7"/>
    <w:rsid w:val="00A06143"/>
    <w:rsid w:val="00A06CBB"/>
    <w:rsid w:val="00A07CB5"/>
    <w:rsid w:val="00A07FD0"/>
    <w:rsid w:val="00A11E5E"/>
    <w:rsid w:val="00A13793"/>
    <w:rsid w:val="00A14083"/>
    <w:rsid w:val="00A161AD"/>
    <w:rsid w:val="00A16453"/>
    <w:rsid w:val="00A16D2E"/>
    <w:rsid w:val="00A16EFE"/>
    <w:rsid w:val="00A20202"/>
    <w:rsid w:val="00A20D7E"/>
    <w:rsid w:val="00A21CE7"/>
    <w:rsid w:val="00A23579"/>
    <w:rsid w:val="00A23FB6"/>
    <w:rsid w:val="00A24D80"/>
    <w:rsid w:val="00A258F5"/>
    <w:rsid w:val="00A27BF6"/>
    <w:rsid w:val="00A30AF4"/>
    <w:rsid w:val="00A31795"/>
    <w:rsid w:val="00A31AA4"/>
    <w:rsid w:val="00A33BED"/>
    <w:rsid w:val="00A40946"/>
    <w:rsid w:val="00A41225"/>
    <w:rsid w:val="00A428C0"/>
    <w:rsid w:val="00A4304B"/>
    <w:rsid w:val="00A45E37"/>
    <w:rsid w:val="00A47B32"/>
    <w:rsid w:val="00A523B4"/>
    <w:rsid w:val="00A5291F"/>
    <w:rsid w:val="00A5319D"/>
    <w:rsid w:val="00A546BE"/>
    <w:rsid w:val="00A54DF3"/>
    <w:rsid w:val="00A60B12"/>
    <w:rsid w:val="00A63A71"/>
    <w:rsid w:val="00A63CB5"/>
    <w:rsid w:val="00A643CD"/>
    <w:rsid w:val="00A7094A"/>
    <w:rsid w:val="00A71188"/>
    <w:rsid w:val="00A719A9"/>
    <w:rsid w:val="00A730C8"/>
    <w:rsid w:val="00A74E62"/>
    <w:rsid w:val="00A77CE6"/>
    <w:rsid w:val="00A80686"/>
    <w:rsid w:val="00A8114C"/>
    <w:rsid w:val="00A814EE"/>
    <w:rsid w:val="00A83B17"/>
    <w:rsid w:val="00A83CD0"/>
    <w:rsid w:val="00A83CD9"/>
    <w:rsid w:val="00A8575A"/>
    <w:rsid w:val="00A86181"/>
    <w:rsid w:val="00A8624D"/>
    <w:rsid w:val="00A86E62"/>
    <w:rsid w:val="00A877D3"/>
    <w:rsid w:val="00A90354"/>
    <w:rsid w:val="00A91FFC"/>
    <w:rsid w:val="00A92177"/>
    <w:rsid w:val="00A95EEB"/>
    <w:rsid w:val="00A97BC0"/>
    <w:rsid w:val="00AA1393"/>
    <w:rsid w:val="00AA200E"/>
    <w:rsid w:val="00AB32FF"/>
    <w:rsid w:val="00AB3885"/>
    <w:rsid w:val="00AB5F30"/>
    <w:rsid w:val="00AB6800"/>
    <w:rsid w:val="00AB725D"/>
    <w:rsid w:val="00AB726D"/>
    <w:rsid w:val="00AC0549"/>
    <w:rsid w:val="00AC3648"/>
    <w:rsid w:val="00AC3B80"/>
    <w:rsid w:val="00AC4C96"/>
    <w:rsid w:val="00AC4CB9"/>
    <w:rsid w:val="00AC4CFD"/>
    <w:rsid w:val="00AC507F"/>
    <w:rsid w:val="00AC56D6"/>
    <w:rsid w:val="00AC6F83"/>
    <w:rsid w:val="00AD0880"/>
    <w:rsid w:val="00AD1186"/>
    <w:rsid w:val="00AD17C9"/>
    <w:rsid w:val="00AD1B8C"/>
    <w:rsid w:val="00AD1C55"/>
    <w:rsid w:val="00AD276C"/>
    <w:rsid w:val="00AD2886"/>
    <w:rsid w:val="00AD4D74"/>
    <w:rsid w:val="00AD6D8A"/>
    <w:rsid w:val="00AE0365"/>
    <w:rsid w:val="00AE0AE4"/>
    <w:rsid w:val="00AE0CC4"/>
    <w:rsid w:val="00AE217C"/>
    <w:rsid w:val="00AE2C83"/>
    <w:rsid w:val="00AE40FA"/>
    <w:rsid w:val="00AE43DF"/>
    <w:rsid w:val="00AE52E6"/>
    <w:rsid w:val="00AE565A"/>
    <w:rsid w:val="00AE604C"/>
    <w:rsid w:val="00AF1BF2"/>
    <w:rsid w:val="00AF3F5E"/>
    <w:rsid w:val="00AF432F"/>
    <w:rsid w:val="00AF47F3"/>
    <w:rsid w:val="00AF4828"/>
    <w:rsid w:val="00AF5689"/>
    <w:rsid w:val="00AF58B8"/>
    <w:rsid w:val="00AF6AA4"/>
    <w:rsid w:val="00AF6B89"/>
    <w:rsid w:val="00AF6DB4"/>
    <w:rsid w:val="00AF7D6D"/>
    <w:rsid w:val="00B01741"/>
    <w:rsid w:val="00B02ACE"/>
    <w:rsid w:val="00B06A30"/>
    <w:rsid w:val="00B07EFF"/>
    <w:rsid w:val="00B11452"/>
    <w:rsid w:val="00B115C2"/>
    <w:rsid w:val="00B14CEC"/>
    <w:rsid w:val="00B15D6E"/>
    <w:rsid w:val="00B1695B"/>
    <w:rsid w:val="00B16C8E"/>
    <w:rsid w:val="00B2025E"/>
    <w:rsid w:val="00B20E4D"/>
    <w:rsid w:val="00B21536"/>
    <w:rsid w:val="00B22D30"/>
    <w:rsid w:val="00B27026"/>
    <w:rsid w:val="00B27EAC"/>
    <w:rsid w:val="00B30C64"/>
    <w:rsid w:val="00B3150C"/>
    <w:rsid w:val="00B35128"/>
    <w:rsid w:val="00B36F34"/>
    <w:rsid w:val="00B3733B"/>
    <w:rsid w:val="00B37E2B"/>
    <w:rsid w:val="00B40107"/>
    <w:rsid w:val="00B4314C"/>
    <w:rsid w:val="00B43C61"/>
    <w:rsid w:val="00B456F7"/>
    <w:rsid w:val="00B4576E"/>
    <w:rsid w:val="00B457E8"/>
    <w:rsid w:val="00B4625A"/>
    <w:rsid w:val="00B46EE0"/>
    <w:rsid w:val="00B50524"/>
    <w:rsid w:val="00B51B17"/>
    <w:rsid w:val="00B51BAE"/>
    <w:rsid w:val="00B53282"/>
    <w:rsid w:val="00B53581"/>
    <w:rsid w:val="00B54208"/>
    <w:rsid w:val="00B545F7"/>
    <w:rsid w:val="00B54A5C"/>
    <w:rsid w:val="00B55713"/>
    <w:rsid w:val="00B57B25"/>
    <w:rsid w:val="00B60D41"/>
    <w:rsid w:val="00B61421"/>
    <w:rsid w:val="00B61D0C"/>
    <w:rsid w:val="00B629C2"/>
    <w:rsid w:val="00B64932"/>
    <w:rsid w:val="00B650F9"/>
    <w:rsid w:val="00B66C42"/>
    <w:rsid w:val="00B70387"/>
    <w:rsid w:val="00B70A46"/>
    <w:rsid w:val="00B72684"/>
    <w:rsid w:val="00B74844"/>
    <w:rsid w:val="00B76786"/>
    <w:rsid w:val="00B80956"/>
    <w:rsid w:val="00B8184F"/>
    <w:rsid w:val="00B8281C"/>
    <w:rsid w:val="00B829FA"/>
    <w:rsid w:val="00B82B49"/>
    <w:rsid w:val="00B836B0"/>
    <w:rsid w:val="00B8514D"/>
    <w:rsid w:val="00B8609D"/>
    <w:rsid w:val="00B86AEE"/>
    <w:rsid w:val="00B91376"/>
    <w:rsid w:val="00B9223F"/>
    <w:rsid w:val="00B946EF"/>
    <w:rsid w:val="00B9790E"/>
    <w:rsid w:val="00BA18F4"/>
    <w:rsid w:val="00BA1A1B"/>
    <w:rsid w:val="00BA2D24"/>
    <w:rsid w:val="00BA3C9F"/>
    <w:rsid w:val="00BA62A5"/>
    <w:rsid w:val="00BA6FD8"/>
    <w:rsid w:val="00BB270A"/>
    <w:rsid w:val="00BB2C23"/>
    <w:rsid w:val="00BB46A1"/>
    <w:rsid w:val="00BB5B89"/>
    <w:rsid w:val="00BC14AD"/>
    <w:rsid w:val="00BC2E0B"/>
    <w:rsid w:val="00BC355A"/>
    <w:rsid w:val="00BC4CAB"/>
    <w:rsid w:val="00BC50A7"/>
    <w:rsid w:val="00BC7243"/>
    <w:rsid w:val="00BC763A"/>
    <w:rsid w:val="00BD05D9"/>
    <w:rsid w:val="00BD06FD"/>
    <w:rsid w:val="00BD0D19"/>
    <w:rsid w:val="00BD28C7"/>
    <w:rsid w:val="00BD4684"/>
    <w:rsid w:val="00BD662E"/>
    <w:rsid w:val="00BD6B28"/>
    <w:rsid w:val="00BE4010"/>
    <w:rsid w:val="00BE53D1"/>
    <w:rsid w:val="00BE66D4"/>
    <w:rsid w:val="00BF0710"/>
    <w:rsid w:val="00BF07B1"/>
    <w:rsid w:val="00BF1129"/>
    <w:rsid w:val="00BF3DC4"/>
    <w:rsid w:val="00BF4F25"/>
    <w:rsid w:val="00BF6223"/>
    <w:rsid w:val="00BF6230"/>
    <w:rsid w:val="00C0012E"/>
    <w:rsid w:val="00C019CF"/>
    <w:rsid w:val="00C01CAB"/>
    <w:rsid w:val="00C04220"/>
    <w:rsid w:val="00C04774"/>
    <w:rsid w:val="00C07223"/>
    <w:rsid w:val="00C10CEB"/>
    <w:rsid w:val="00C10D61"/>
    <w:rsid w:val="00C1157A"/>
    <w:rsid w:val="00C118FF"/>
    <w:rsid w:val="00C1203E"/>
    <w:rsid w:val="00C149FE"/>
    <w:rsid w:val="00C155A3"/>
    <w:rsid w:val="00C210FC"/>
    <w:rsid w:val="00C21BAA"/>
    <w:rsid w:val="00C221A4"/>
    <w:rsid w:val="00C22FC5"/>
    <w:rsid w:val="00C2378F"/>
    <w:rsid w:val="00C25618"/>
    <w:rsid w:val="00C26756"/>
    <w:rsid w:val="00C26954"/>
    <w:rsid w:val="00C26DE8"/>
    <w:rsid w:val="00C31D30"/>
    <w:rsid w:val="00C32BBE"/>
    <w:rsid w:val="00C33C69"/>
    <w:rsid w:val="00C34F55"/>
    <w:rsid w:val="00C35261"/>
    <w:rsid w:val="00C37699"/>
    <w:rsid w:val="00C37DF6"/>
    <w:rsid w:val="00C45538"/>
    <w:rsid w:val="00C474DA"/>
    <w:rsid w:val="00C47771"/>
    <w:rsid w:val="00C509FD"/>
    <w:rsid w:val="00C51D11"/>
    <w:rsid w:val="00C53924"/>
    <w:rsid w:val="00C550E2"/>
    <w:rsid w:val="00C5677B"/>
    <w:rsid w:val="00C5722B"/>
    <w:rsid w:val="00C57580"/>
    <w:rsid w:val="00C57C3B"/>
    <w:rsid w:val="00C60F1A"/>
    <w:rsid w:val="00C6424D"/>
    <w:rsid w:val="00C6505D"/>
    <w:rsid w:val="00C66B23"/>
    <w:rsid w:val="00C6747A"/>
    <w:rsid w:val="00C703DB"/>
    <w:rsid w:val="00C737C5"/>
    <w:rsid w:val="00C7499B"/>
    <w:rsid w:val="00C74F7D"/>
    <w:rsid w:val="00C7556C"/>
    <w:rsid w:val="00C76ABF"/>
    <w:rsid w:val="00C77F6C"/>
    <w:rsid w:val="00C80538"/>
    <w:rsid w:val="00C80E9A"/>
    <w:rsid w:val="00C80ED0"/>
    <w:rsid w:val="00C81D4F"/>
    <w:rsid w:val="00C84DB9"/>
    <w:rsid w:val="00C85633"/>
    <w:rsid w:val="00C8571B"/>
    <w:rsid w:val="00C858C2"/>
    <w:rsid w:val="00C85BE7"/>
    <w:rsid w:val="00C919C3"/>
    <w:rsid w:val="00C92301"/>
    <w:rsid w:val="00C9304B"/>
    <w:rsid w:val="00C938B9"/>
    <w:rsid w:val="00C95573"/>
    <w:rsid w:val="00C95829"/>
    <w:rsid w:val="00C96DD5"/>
    <w:rsid w:val="00CA0175"/>
    <w:rsid w:val="00CA135B"/>
    <w:rsid w:val="00CA17E5"/>
    <w:rsid w:val="00CA2F6F"/>
    <w:rsid w:val="00CA583C"/>
    <w:rsid w:val="00CA5F0E"/>
    <w:rsid w:val="00CA67B0"/>
    <w:rsid w:val="00CA7382"/>
    <w:rsid w:val="00CB00D1"/>
    <w:rsid w:val="00CB118B"/>
    <w:rsid w:val="00CB332F"/>
    <w:rsid w:val="00CC0B5C"/>
    <w:rsid w:val="00CC103C"/>
    <w:rsid w:val="00CC1DCC"/>
    <w:rsid w:val="00CC24CB"/>
    <w:rsid w:val="00CC2763"/>
    <w:rsid w:val="00CC2F76"/>
    <w:rsid w:val="00CC3467"/>
    <w:rsid w:val="00CC4F9E"/>
    <w:rsid w:val="00CD0544"/>
    <w:rsid w:val="00CD0725"/>
    <w:rsid w:val="00CD1E4E"/>
    <w:rsid w:val="00CD3D77"/>
    <w:rsid w:val="00CD49B5"/>
    <w:rsid w:val="00CD4F73"/>
    <w:rsid w:val="00CD51E2"/>
    <w:rsid w:val="00CE05C6"/>
    <w:rsid w:val="00CE08B2"/>
    <w:rsid w:val="00CE1907"/>
    <w:rsid w:val="00CE1A83"/>
    <w:rsid w:val="00CE2725"/>
    <w:rsid w:val="00CE4FDE"/>
    <w:rsid w:val="00CE591F"/>
    <w:rsid w:val="00CE6201"/>
    <w:rsid w:val="00CE77C0"/>
    <w:rsid w:val="00CF2262"/>
    <w:rsid w:val="00CF57E4"/>
    <w:rsid w:val="00CF6EB8"/>
    <w:rsid w:val="00CF7A81"/>
    <w:rsid w:val="00D01152"/>
    <w:rsid w:val="00D030D0"/>
    <w:rsid w:val="00D03618"/>
    <w:rsid w:val="00D03C70"/>
    <w:rsid w:val="00D04073"/>
    <w:rsid w:val="00D04409"/>
    <w:rsid w:val="00D0496A"/>
    <w:rsid w:val="00D06A67"/>
    <w:rsid w:val="00D06E90"/>
    <w:rsid w:val="00D117E6"/>
    <w:rsid w:val="00D11CEB"/>
    <w:rsid w:val="00D126E0"/>
    <w:rsid w:val="00D132C6"/>
    <w:rsid w:val="00D14140"/>
    <w:rsid w:val="00D14473"/>
    <w:rsid w:val="00D17522"/>
    <w:rsid w:val="00D21DC4"/>
    <w:rsid w:val="00D22422"/>
    <w:rsid w:val="00D23461"/>
    <w:rsid w:val="00D23950"/>
    <w:rsid w:val="00D247F0"/>
    <w:rsid w:val="00D25755"/>
    <w:rsid w:val="00D25914"/>
    <w:rsid w:val="00D263E4"/>
    <w:rsid w:val="00D2664D"/>
    <w:rsid w:val="00D26E83"/>
    <w:rsid w:val="00D31DDB"/>
    <w:rsid w:val="00D3352A"/>
    <w:rsid w:val="00D33DB1"/>
    <w:rsid w:val="00D33E27"/>
    <w:rsid w:val="00D35CC7"/>
    <w:rsid w:val="00D35FD2"/>
    <w:rsid w:val="00D41170"/>
    <w:rsid w:val="00D4143F"/>
    <w:rsid w:val="00D43E3A"/>
    <w:rsid w:val="00D45859"/>
    <w:rsid w:val="00D473FE"/>
    <w:rsid w:val="00D47AA4"/>
    <w:rsid w:val="00D50081"/>
    <w:rsid w:val="00D534FF"/>
    <w:rsid w:val="00D535A0"/>
    <w:rsid w:val="00D5458A"/>
    <w:rsid w:val="00D55BCB"/>
    <w:rsid w:val="00D55D0E"/>
    <w:rsid w:val="00D6064C"/>
    <w:rsid w:val="00D60AAD"/>
    <w:rsid w:val="00D60BA9"/>
    <w:rsid w:val="00D627B2"/>
    <w:rsid w:val="00D655A9"/>
    <w:rsid w:val="00D7130D"/>
    <w:rsid w:val="00D71C41"/>
    <w:rsid w:val="00D72713"/>
    <w:rsid w:val="00D73EF6"/>
    <w:rsid w:val="00D758B1"/>
    <w:rsid w:val="00D75CE9"/>
    <w:rsid w:val="00D75E83"/>
    <w:rsid w:val="00D77510"/>
    <w:rsid w:val="00D83949"/>
    <w:rsid w:val="00D8488D"/>
    <w:rsid w:val="00D848E2"/>
    <w:rsid w:val="00D84D3D"/>
    <w:rsid w:val="00D84DAD"/>
    <w:rsid w:val="00D8534E"/>
    <w:rsid w:val="00D854A5"/>
    <w:rsid w:val="00D86135"/>
    <w:rsid w:val="00D913E8"/>
    <w:rsid w:val="00D92B2F"/>
    <w:rsid w:val="00D92EB2"/>
    <w:rsid w:val="00D932EA"/>
    <w:rsid w:val="00D93E2F"/>
    <w:rsid w:val="00D960C1"/>
    <w:rsid w:val="00D966E4"/>
    <w:rsid w:val="00D97880"/>
    <w:rsid w:val="00D9797F"/>
    <w:rsid w:val="00DA159A"/>
    <w:rsid w:val="00DA1F8C"/>
    <w:rsid w:val="00DA22CB"/>
    <w:rsid w:val="00DA320A"/>
    <w:rsid w:val="00DA45B9"/>
    <w:rsid w:val="00DA4DEE"/>
    <w:rsid w:val="00DB1602"/>
    <w:rsid w:val="00DB1767"/>
    <w:rsid w:val="00DB30C3"/>
    <w:rsid w:val="00DB3BF7"/>
    <w:rsid w:val="00DC2097"/>
    <w:rsid w:val="00DC222C"/>
    <w:rsid w:val="00DC2EB3"/>
    <w:rsid w:val="00DC33F7"/>
    <w:rsid w:val="00DC3FC1"/>
    <w:rsid w:val="00DC68FE"/>
    <w:rsid w:val="00DC7819"/>
    <w:rsid w:val="00DD24A5"/>
    <w:rsid w:val="00DD40D1"/>
    <w:rsid w:val="00DD4214"/>
    <w:rsid w:val="00DD5C92"/>
    <w:rsid w:val="00DD6145"/>
    <w:rsid w:val="00DE08F7"/>
    <w:rsid w:val="00DE0A80"/>
    <w:rsid w:val="00DE0CF5"/>
    <w:rsid w:val="00DE1D71"/>
    <w:rsid w:val="00DE57E9"/>
    <w:rsid w:val="00DF1D65"/>
    <w:rsid w:val="00DF230D"/>
    <w:rsid w:val="00DF23C0"/>
    <w:rsid w:val="00DF3AA9"/>
    <w:rsid w:val="00DF50FC"/>
    <w:rsid w:val="00DF59DF"/>
    <w:rsid w:val="00DF6E71"/>
    <w:rsid w:val="00DF771D"/>
    <w:rsid w:val="00E00A75"/>
    <w:rsid w:val="00E00D1E"/>
    <w:rsid w:val="00E01014"/>
    <w:rsid w:val="00E02AEA"/>
    <w:rsid w:val="00E033D6"/>
    <w:rsid w:val="00E03BA7"/>
    <w:rsid w:val="00E06297"/>
    <w:rsid w:val="00E13097"/>
    <w:rsid w:val="00E14ACF"/>
    <w:rsid w:val="00E1501C"/>
    <w:rsid w:val="00E155D2"/>
    <w:rsid w:val="00E15C7D"/>
    <w:rsid w:val="00E163F2"/>
    <w:rsid w:val="00E2056E"/>
    <w:rsid w:val="00E20FBD"/>
    <w:rsid w:val="00E2199D"/>
    <w:rsid w:val="00E23D73"/>
    <w:rsid w:val="00E24A1D"/>
    <w:rsid w:val="00E24C0F"/>
    <w:rsid w:val="00E25C46"/>
    <w:rsid w:val="00E26879"/>
    <w:rsid w:val="00E27509"/>
    <w:rsid w:val="00E300C4"/>
    <w:rsid w:val="00E306D7"/>
    <w:rsid w:val="00E30D72"/>
    <w:rsid w:val="00E31994"/>
    <w:rsid w:val="00E325B8"/>
    <w:rsid w:val="00E325E0"/>
    <w:rsid w:val="00E3337C"/>
    <w:rsid w:val="00E34770"/>
    <w:rsid w:val="00E369A5"/>
    <w:rsid w:val="00E424C4"/>
    <w:rsid w:val="00E44327"/>
    <w:rsid w:val="00E4554B"/>
    <w:rsid w:val="00E45B36"/>
    <w:rsid w:val="00E462FF"/>
    <w:rsid w:val="00E46584"/>
    <w:rsid w:val="00E53392"/>
    <w:rsid w:val="00E5369B"/>
    <w:rsid w:val="00E54EA6"/>
    <w:rsid w:val="00E60FE2"/>
    <w:rsid w:val="00E6290F"/>
    <w:rsid w:val="00E6385E"/>
    <w:rsid w:val="00E66145"/>
    <w:rsid w:val="00E66442"/>
    <w:rsid w:val="00E66D1A"/>
    <w:rsid w:val="00E6765B"/>
    <w:rsid w:val="00E707DD"/>
    <w:rsid w:val="00E7154C"/>
    <w:rsid w:val="00E71D71"/>
    <w:rsid w:val="00E72B64"/>
    <w:rsid w:val="00E76D8E"/>
    <w:rsid w:val="00E7702A"/>
    <w:rsid w:val="00E771E8"/>
    <w:rsid w:val="00E77D00"/>
    <w:rsid w:val="00E803D4"/>
    <w:rsid w:val="00E80F0A"/>
    <w:rsid w:val="00E81F8F"/>
    <w:rsid w:val="00E82526"/>
    <w:rsid w:val="00E82AD6"/>
    <w:rsid w:val="00E82AD9"/>
    <w:rsid w:val="00E82B18"/>
    <w:rsid w:val="00E85AC5"/>
    <w:rsid w:val="00E85E39"/>
    <w:rsid w:val="00E86437"/>
    <w:rsid w:val="00E86889"/>
    <w:rsid w:val="00E90087"/>
    <w:rsid w:val="00E9125D"/>
    <w:rsid w:val="00E918FA"/>
    <w:rsid w:val="00E91978"/>
    <w:rsid w:val="00E91F41"/>
    <w:rsid w:val="00E9521D"/>
    <w:rsid w:val="00E960C6"/>
    <w:rsid w:val="00E9640D"/>
    <w:rsid w:val="00E97CEE"/>
    <w:rsid w:val="00EA0C58"/>
    <w:rsid w:val="00EA1C40"/>
    <w:rsid w:val="00EA256F"/>
    <w:rsid w:val="00EA2EF0"/>
    <w:rsid w:val="00EB0322"/>
    <w:rsid w:val="00EB0FB8"/>
    <w:rsid w:val="00EB1838"/>
    <w:rsid w:val="00EB1E6F"/>
    <w:rsid w:val="00EB54F6"/>
    <w:rsid w:val="00EB5E8C"/>
    <w:rsid w:val="00EB701C"/>
    <w:rsid w:val="00EC240E"/>
    <w:rsid w:val="00EC323E"/>
    <w:rsid w:val="00EC3A02"/>
    <w:rsid w:val="00EC3A3B"/>
    <w:rsid w:val="00EC3C87"/>
    <w:rsid w:val="00EC5F9F"/>
    <w:rsid w:val="00ED015D"/>
    <w:rsid w:val="00ED0E41"/>
    <w:rsid w:val="00ED0FF4"/>
    <w:rsid w:val="00ED1219"/>
    <w:rsid w:val="00ED196E"/>
    <w:rsid w:val="00ED1D59"/>
    <w:rsid w:val="00ED27FF"/>
    <w:rsid w:val="00ED3E2C"/>
    <w:rsid w:val="00ED3F8D"/>
    <w:rsid w:val="00ED5ACB"/>
    <w:rsid w:val="00EE030D"/>
    <w:rsid w:val="00EE0478"/>
    <w:rsid w:val="00EE2AAF"/>
    <w:rsid w:val="00EE3296"/>
    <w:rsid w:val="00EE47FF"/>
    <w:rsid w:val="00EE5556"/>
    <w:rsid w:val="00EE7DB8"/>
    <w:rsid w:val="00EF1700"/>
    <w:rsid w:val="00EF1CAF"/>
    <w:rsid w:val="00EF29AD"/>
    <w:rsid w:val="00EF3EE8"/>
    <w:rsid w:val="00EF5FB5"/>
    <w:rsid w:val="00EF6246"/>
    <w:rsid w:val="00EF7010"/>
    <w:rsid w:val="00F012CC"/>
    <w:rsid w:val="00F0183A"/>
    <w:rsid w:val="00F01A4A"/>
    <w:rsid w:val="00F01C8C"/>
    <w:rsid w:val="00F026FB"/>
    <w:rsid w:val="00F0302C"/>
    <w:rsid w:val="00F06C30"/>
    <w:rsid w:val="00F10397"/>
    <w:rsid w:val="00F10572"/>
    <w:rsid w:val="00F11E7E"/>
    <w:rsid w:val="00F1391A"/>
    <w:rsid w:val="00F14915"/>
    <w:rsid w:val="00F14E48"/>
    <w:rsid w:val="00F15576"/>
    <w:rsid w:val="00F15E97"/>
    <w:rsid w:val="00F16932"/>
    <w:rsid w:val="00F1780F"/>
    <w:rsid w:val="00F20FEF"/>
    <w:rsid w:val="00F21026"/>
    <w:rsid w:val="00F21A2E"/>
    <w:rsid w:val="00F25194"/>
    <w:rsid w:val="00F25450"/>
    <w:rsid w:val="00F25C79"/>
    <w:rsid w:val="00F261A0"/>
    <w:rsid w:val="00F2785A"/>
    <w:rsid w:val="00F344D6"/>
    <w:rsid w:val="00F346F6"/>
    <w:rsid w:val="00F377EE"/>
    <w:rsid w:val="00F40BFD"/>
    <w:rsid w:val="00F412A7"/>
    <w:rsid w:val="00F41E2F"/>
    <w:rsid w:val="00F42407"/>
    <w:rsid w:val="00F472C6"/>
    <w:rsid w:val="00F504FA"/>
    <w:rsid w:val="00F537F3"/>
    <w:rsid w:val="00F53D50"/>
    <w:rsid w:val="00F543CF"/>
    <w:rsid w:val="00F54494"/>
    <w:rsid w:val="00F54F3C"/>
    <w:rsid w:val="00F55855"/>
    <w:rsid w:val="00F565AB"/>
    <w:rsid w:val="00F605DB"/>
    <w:rsid w:val="00F62247"/>
    <w:rsid w:val="00F62337"/>
    <w:rsid w:val="00F62AF3"/>
    <w:rsid w:val="00F62B2B"/>
    <w:rsid w:val="00F62D75"/>
    <w:rsid w:val="00F63339"/>
    <w:rsid w:val="00F63502"/>
    <w:rsid w:val="00F63C88"/>
    <w:rsid w:val="00F716C6"/>
    <w:rsid w:val="00F72F42"/>
    <w:rsid w:val="00F75BC0"/>
    <w:rsid w:val="00F7743D"/>
    <w:rsid w:val="00F77A5C"/>
    <w:rsid w:val="00F80BA0"/>
    <w:rsid w:val="00F8386A"/>
    <w:rsid w:val="00F84F3F"/>
    <w:rsid w:val="00F85BBF"/>
    <w:rsid w:val="00F8755C"/>
    <w:rsid w:val="00F90352"/>
    <w:rsid w:val="00F94BD2"/>
    <w:rsid w:val="00F95D13"/>
    <w:rsid w:val="00FA06CD"/>
    <w:rsid w:val="00FA0BB5"/>
    <w:rsid w:val="00FA454C"/>
    <w:rsid w:val="00FA53FD"/>
    <w:rsid w:val="00FA7F29"/>
    <w:rsid w:val="00FB007F"/>
    <w:rsid w:val="00FB0728"/>
    <w:rsid w:val="00FB306F"/>
    <w:rsid w:val="00FB3768"/>
    <w:rsid w:val="00FB3CFA"/>
    <w:rsid w:val="00FB4EDC"/>
    <w:rsid w:val="00FB62CC"/>
    <w:rsid w:val="00FB77BE"/>
    <w:rsid w:val="00FC1B45"/>
    <w:rsid w:val="00FC1D8C"/>
    <w:rsid w:val="00FC34C0"/>
    <w:rsid w:val="00FC3904"/>
    <w:rsid w:val="00FC50B4"/>
    <w:rsid w:val="00FC5D57"/>
    <w:rsid w:val="00FC672B"/>
    <w:rsid w:val="00FC767C"/>
    <w:rsid w:val="00FD1A0B"/>
    <w:rsid w:val="00FD2470"/>
    <w:rsid w:val="00FD3C82"/>
    <w:rsid w:val="00FE5341"/>
    <w:rsid w:val="00FE6090"/>
    <w:rsid w:val="00FF267C"/>
    <w:rsid w:val="00FF2C67"/>
    <w:rsid w:val="00FF4322"/>
    <w:rsid w:val="00FF50D2"/>
    <w:rsid w:val="0139AEFE"/>
    <w:rsid w:val="02B7859C"/>
    <w:rsid w:val="033517EB"/>
    <w:rsid w:val="0412CFF8"/>
    <w:rsid w:val="04E8E058"/>
    <w:rsid w:val="04E92954"/>
    <w:rsid w:val="05C41411"/>
    <w:rsid w:val="06A9694B"/>
    <w:rsid w:val="073432DE"/>
    <w:rsid w:val="081A987C"/>
    <w:rsid w:val="08EB9C17"/>
    <w:rsid w:val="09B3349F"/>
    <w:rsid w:val="0AF47BF5"/>
    <w:rsid w:val="0B11E340"/>
    <w:rsid w:val="0B594D47"/>
    <w:rsid w:val="0BB28FF8"/>
    <w:rsid w:val="0C6B4855"/>
    <w:rsid w:val="0C9AB1FE"/>
    <w:rsid w:val="0D053E29"/>
    <w:rsid w:val="0DFF08CC"/>
    <w:rsid w:val="0F416239"/>
    <w:rsid w:val="102BE9E9"/>
    <w:rsid w:val="10B74E46"/>
    <w:rsid w:val="120A2F40"/>
    <w:rsid w:val="13A100A3"/>
    <w:rsid w:val="13BEFECC"/>
    <w:rsid w:val="142A909D"/>
    <w:rsid w:val="14A479E8"/>
    <w:rsid w:val="14D9EC23"/>
    <w:rsid w:val="152B4625"/>
    <w:rsid w:val="159B3400"/>
    <w:rsid w:val="159C1340"/>
    <w:rsid w:val="163861E5"/>
    <w:rsid w:val="17496C93"/>
    <w:rsid w:val="17FC420C"/>
    <w:rsid w:val="194A4C6F"/>
    <w:rsid w:val="19FB01AD"/>
    <w:rsid w:val="1A15E8B7"/>
    <w:rsid w:val="1DE3EFC6"/>
    <w:rsid w:val="1DFCDCDB"/>
    <w:rsid w:val="1ED4BF3F"/>
    <w:rsid w:val="1F80C9FA"/>
    <w:rsid w:val="1FAA5457"/>
    <w:rsid w:val="21395C09"/>
    <w:rsid w:val="22119C58"/>
    <w:rsid w:val="222A8882"/>
    <w:rsid w:val="22FFEB75"/>
    <w:rsid w:val="23C410F1"/>
    <w:rsid w:val="2421F35B"/>
    <w:rsid w:val="24734EA7"/>
    <w:rsid w:val="2577B1BD"/>
    <w:rsid w:val="25B2C972"/>
    <w:rsid w:val="25F00B7E"/>
    <w:rsid w:val="2624248B"/>
    <w:rsid w:val="262DE245"/>
    <w:rsid w:val="27602858"/>
    <w:rsid w:val="28BB2507"/>
    <w:rsid w:val="29090CA9"/>
    <w:rsid w:val="2927AC40"/>
    <w:rsid w:val="2953DF4A"/>
    <w:rsid w:val="298DDECC"/>
    <w:rsid w:val="298E7244"/>
    <w:rsid w:val="2A1B2637"/>
    <w:rsid w:val="2A43F0BE"/>
    <w:rsid w:val="2AB48D8B"/>
    <w:rsid w:val="2E9BE070"/>
    <w:rsid w:val="2EE20F2D"/>
    <w:rsid w:val="30896B9C"/>
    <w:rsid w:val="315CADC8"/>
    <w:rsid w:val="319A9DCC"/>
    <w:rsid w:val="31A661F5"/>
    <w:rsid w:val="326C0F3D"/>
    <w:rsid w:val="34D7F4A1"/>
    <w:rsid w:val="35A1645B"/>
    <w:rsid w:val="38341A5F"/>
    <w:rsid w:val="3918B9FD"/>
    <w:rsid w:val="3979AEEA"/>
    <w:rsid w:val="3A186AA0"/>
    <w:rsid w:val="3A41A08F"/>
    <w:rsid w:val="3AB769CD"/>
    <w:rsid w:val="3AC7B485"/>
    <w:rsid w:val="3C29BCF2"/>
    <w:rsid w:val="3C833C74"/>
    <w:rsid w:val="3D6D9F6A"/>
    <w:rsid w:val="3DFFF881"/>
    <w:rsid w:val="3F539F18"/>
    <w:rsid w:val="427F1285"/>
    <w:rsid w:val="42A358FD"/>
    <w:rsid w:val="43028DA2"/>
    <w:rsid w:val="439FAF56"/>
    <w:rsid w:val="446D92C0"/>
    <w:rsid w:val="44F09FF4"/>
    <w:rsid w:val="45772056"/>
    <w:rsid w:val="45EA2D8B"/>
    <w:rsid w:val="47C8642A"/>
    <w:rsid w:val="483F652D"/>
    <w:rsid w:val="48B28ED1"/>
    <w:rsid w:val="48EF179D"/>
    <w:rsid w:val="4968B7BD"/>
    <w:rsid w:val="4AFB998E"/>
    <w:rsid w:val="4AFCD31D"/>
    <w:rsid w:val="4B2B1061"/>
    <w:rsid w:val="4B694649"/>
    <w:rsid w:val="4C5386A8"/>
    <w:rsid w:val="4D24EBC2"/>
    <w:rsid w:val="4E479AEE"/>
    <w:rsid w:val="4E4B174D"/>
    <w:rsid w:val="5040DFF4"/>
    <w:rsid w:val="50DBC747"/>
    <w:rsid w:val="511B58E3"/>
    <w:rsid w:val="515860FD"/>
    <w:rsid w:val="5191D787"/>
    <w:rsid w:val="51D2322B"/>
    <w:rsid w:val="51F9671F"/>
    <w:rsid w:val="52B5DA15"/>
    <w:rsid w:val="54B00B46"/>
    <w:rsid w:val="55C809CB"/>
    <w:rsid w:val="55D0F730"/>
    <w:rsid w:val="5625C2F1"/>
    <w:rsid w:val="56A42119"/>
    <w:rsid w:val="579C38EC"/>
    <w:rsid w:val="5873B5CB"/>
    <w:rsid w:val="58B0CF59"/>
    <w:rsid w:val="594FE583"/>
    <w:rsid w:val="59B69AE6"/>
    <w:rsid w:val="5A64C091"/>
    <w:rsid w:val="5B32E3A6"/>
    <w:rsid w:val="5B4B05AB"/>
    <w:rsid w:val="5D9614CA"/>
    <w:rsid w:val="5E0B667D"/>
    <w:rsid w:val="5F392BCC"/>
    <w:rsid w:val="5F7539E7"/>
    <w:rsid w:val="60EE9B52"/>
    <w:rsid w:val="611D838F"/>
    <w:rsid w:val="61B024F5"/>
    <w:rsid w:val="626D8A36"/>
    <w:rsid w:val="63324C35"/>
    <w:rsid w:val="63FD9113"/>
    <w:rsid w:val="641E21A2"/>
    <w:rsid w:val="6476F54D"/>
    <w:rsid w:val="6649760D"/>
    <w:rsid w:val="671D429A"/>
    <w:rsid w:val="672BAE1E"/>
    <w:rsid w:val="6758E47C"/>
    <w:rsid w:val="67788426"/>
    <w:rsid w:val="68343372"/>
    <w:rsid w:val="683AD75A"/>
    <w:rsid w:val="68D79881"/>
    <w:rsid w:val="6968E91E"/>
    <w:rsid w:val="6997F9E6"/>
    <w:rsid w:val="6AD813F3"/>
    <w:rsid w:val="6D0E3382"/>
    <w:rsid w:val="6D2BEB24"/>
    <w:rsid w:val="6E407A26"/>
    <w:rsid w:val="6E74FEDC"/>
    <w:rsid w:val="6FAECDFC"/>
    <w:rsid w:val="711C7572"/>
    <w:rsid w:val="73A4C993"/>
    <w:rsid w:val="73A62A48"/>
    <w:rsid w:val="74227019"/>
    <w:rsid w:val="744812F3"/>
    <w:rsid w:val="74F44DF2"/>
    <w:rsid w:val="761E6045"/>
    <w:rsid w:val="76EE2D0A"/>
    <w:rsid w:val="77D37092"/>
    <w:rsid w:val="799051BA"/>
    <w:rsid w:val="799468F3"/>
    <w:rsid w:val="79BFA245"/>
    <w:rsid w:val="7A42AB46"/>
    <w:rsid w:val="7AFE7F0E"/>
    <w:rsid w:val="7E29F57B"/>
    <w:rsid w:val="7F00370C"/>
    <w:rsid w:val="7F3EB340"/>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CF216D"/>
  <w15:chartTrackingRefBased/>
  <w15:docId w15:val="{522B249E-D5B7-4F50-A0EA-ABEA2A08C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3281"/>
    <w:pPr>
      <w:spacing w:after="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3A08"/>
    <w:pPr>
      <w:tabs>
        <w:tab w:val="center" w:pos="4536"/>
        <w:tab w:val="right" w:pos="9072"/>
      </w:tabs>
    </w:pPr>
  </w:style>
  <w:style w:type="character" w:customStyle="1" w:styleId="HeaderChar">
    <w:name w:val="Header Char"/>
    <w:basedOn w:val="DefaultParagraphFont"/>
    <w:link w:val="Header"/>
    <w:uiPriority w:val="99"/>
    <w:rsid w:val="007C3A08"/>
  </w:style>
  <w:style w:type="paragraph" w:styleId="Footer">
    <w:name w:val="footer"/>
    <w:basedOn w:val="Normal"/>
    <w:link w:val="FooterChar"/>
    <w:uiPriority w:val="99"/>
    <w:unhideWhenUsed/>
    <w:rsid w:val="007C3A08"/>
    <w:pPr>
      <w:tabs>
        <w:tab w:val="center" w:pos="4536"/>
        <w:tab w:val="right" w:pos="9072"/>
      </w:tabs>
    </w:pPr>
  </w:style>
  <w:style w:type="character" w:customStyle="1" w:styleId="FooterChar">
    <w:name w:val="Footer Char"/>
    <w:basedOn w:val="DefaultParagraphFont"/>
    <w:link w:val="Footer"/>
    <w:uiPriority w:val="99"/>
    <w:rsid w:val="007C3A08"/>
  </w:style>
  <w:style w:type="character" w:styleId="Hyperlink">
    <w:name w:val="Hyperlink"/>
    <w:basedOn w:val="DefaultParagraphFont"/>
    <w:uiPriority w:val="99"/>
    <w:unhideWhenUsed/>
    <w:rsid w:val="00276AAC"/>
    <w:rPr>
      <w:color w:val="0563C1" w:themeColor="hyperlink"/>
      <w:u w:val="single"/>
    </w:rPr>
  </w:style>
  <w:style w:type="character" w:styleId="UnresolvedMention">
    <w:name w:val="Unresolved Mention"/>
    <w:basedOn w:val="DefaultParagraphFont"/>
    <w:uiPriority w:val="99"/>
    <w:unhideWhenUsed/>
    <w:rsid w:val="00276AAC"/>
    <w:rPr>
      <w:color w:val="605E5C"/>
      <w:shd w:val="clear" w:color="auto" w:fill="E1DFDD"/>
    </w:rPr>
  </w:style>
  <w:style w:type="paragraph" w:customStyle="1" w:styleId="00">
    <w:name w:val="00"/>
    <w:link w:val="00Char"/>
    <w:qFormat/>
    <w:rsid w:val="00FC5D57"/>
    <w:pPr>
      <w:spacing w:before="120" w:after="0" w:line="240" w:lineRule="auto"/>
      <w:jc w:val="both"/>
    </w:pPr>
    <w:rPr>
      <w:rFonts w:ascii="Trebuchet MS" w:eastAsia="Times New Roman" w:hAnsi="Trebuchet MS" w:cs="Times New Roman"/>
      <w:sz w:val="20"/>
      <w:szCs w:val="24"/>
    </w:rPr>
  </w:style>
  <w:style w:type="character" w:customStyle="1" w:styleId="00Char">
    <w:name w:val="00 Char"/>
    <w:basedOn w:val="DefaultParagraphFont"/>
    <w:link w:val="00"/>
    <w:rsid w:val="00FC5D57"/>
    <w:rPr>
      <w:rFonts w:ascii="Trebuchet MS" w:eastAsia="Times New Roman" w:hAnsi="Trebuchet MS" w:cs="Times New Roman"/>
      <w:sz w:val="20"/>
      <w:szCs w:val="24"/>
    </w:rPr>
  </w:style>
  <w:style w:type="character" w:styleId="CommentReference">
    <w:name w:val="annotation reference"/>
    <w:basedOn w:val="DefaultParagraphFont"/>
    <w:uiPriority w:val="99"/>
    <w:semiHidden/>
    <w:unhideWhenUsed/>
    <w:rsid w:val="00FC5D57"/>
    <w:rPr>
      <w:sz w:val="16"/>
      <w:szCs w:val="16"/>
    </w:rPr>
  </w:style>
  <w:style w:type="paragraph" w:styleId="CommentText">
    <w:name w:val="annotation text"/>
    <w:basedOn w:val="00"/>
    <w:link w:val="CommentTextChar"/>
    <w:uiPriority w:val="99"/>
    <w:unhideWhenUsed/>
    <w:rsid w:val="00FC5D57"/>
    <w:rPr>
      <w:szCs w:val="20"/>
    </w:rPr>
  </w:style>
  <w:style w:type="character" w:customStyle="1" w:styleId="CommentTextChar">
    <w:name w:val="Comment Text Char"/>
    <w:basedOn w:val="DefaultParagraphFont"/>
    <w:link w:val="CommentText"/>
    <w:uiPriority w:val="99"/>
    <w:rsid w:val="00FC5D57"/>
    <w:rPr>
      <w:rFonts w:ascii="Trebuchet MS" w:eastAsia="Times New Roman" w:hAnsi="Trebuchet MS" w:cs="Times New Roman"/>
      <w:sz w:val="20"/>
      <w:szCs w:val="20"/>
    </w:rPr>
  </w:style>
  <w:style w:type="paragraph" w:styleId="BalloonText">
    <w:name w:val="Balloon Text"/>
    <w:basedOn w:val="Normal"/>
    <w:link w:val="BalloonTextChar"/>
    <w:uiPriority w:val="99"/>
    <w:semiHidden/>
    <w:unhideWhenUsed/>
    <w:rsid w:val="00FC5D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D5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B3555"/>
    <w:pPr>
      <w:spacing w:before="0" w:after="16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0B3555"/>
    <w:rPr>
      <w:rFonts w:ascii="Trebuchet MS" w:eastAsia="Times New Roman" w:hAnsi="Trebuchet MS" w:cs="Times New Roman"/>
      <w:b/>
      <w:bCs/>
      <w:sz w:val="20"/>
      <w:szCs w:val="20"/>
    </w:rPr>
  </w:style>
  <w:style w:type="paragraph" w:styleId="FootnoteText">
    <w:name w:val="footnote text"/>
    <w:basedOn w:val="Normal"/>
    <w:link w:val="FootnoteTextChar"/>
    <w:uiPriority w:val="99"/>
    <w:semiHidden/>
    <w:unhideWhenUsed/>
    <w:rsid w:val="00EB1E6F"/>
    <w:rPr>
      <w:sz w:val="20"/>
      <w:szCs w:val="20"/>
    </w:rPr>
  </w:style>
  <w:style w:type="character" w:customStyle="1" w:styleId="FootnoteTextChar">
    <w:name w:val="Footnote Text Char"/>
    <w:basedOn w:val="DefaultParagraphFont"/>
    <w:link w:val="FootnoteText"/>
    <w:uiPriority w:val="99"/>
    <w:semiHidden/>
    <w:rsid w:val="00EB1E6F"/>
    <w:rPr>
      <w:sz w:val="20"/>
      <w:szCs w:val="20"/>
    </w:rPr>
  </w:style>
  <w:style w:type="character" w:styleId="FootnoteReference">
    <w:name w:val="footnote reference"/>
    <w:aliases w:val="SUPERS,Footnote reference number,Footnote symbol,note TESI,-E Fußnotenzeichen,number,Footnote number,Footnote Reference Superscript,Footnote reference superscritp,BVI fnr,stylish,Ref,de nota al pie,Footnote Refernece,E,fr"/>
    <w:basedOn w:val="DefaultParagraphFont"/>
    <w:uiPriority w:val="99"/>
    <w:unhideWhenUsed/>
    <w:rsid w:val="00EB1E6F"/>
    <w:rPr>
      <w:vertAlign w:val="superscript"/>
    </w:rPr>
  </w:style>
  <w:style w:type="table" w:styleId="TableGrid">
    <w:name w:val="Table Grid"/>
    <w:basedOn w:val="TableNormal"/>
    <w:uiPriority w:val="39"/>
    <w:rsid w:val="00C22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330B6"/>
    <w:pPr>
      <w:spacing w:after="0" w:line="240" w:lineRule="auto"/>
    </w:pPr>
  </w:style>
  <w:style w:type="paragraph" w:styleId="Title">
    <w:name w:val="Title"/>
    <w:basedOn w:val="Normal"/>
    <w:next w:val="Normal"/>
    <w:link w:val="TitleChar"/>
    <w:uiPriority w:val="10"/>
    <w:qFormat/>
    <w:rsid w:val="00653281"/>
    <w:pPr>
      <w:spacing w:after="400"/>
      <w:contextualSpacing/>
    </w:pPr>
    <w:rPr>
      <w:rFonts w:asciiTheme="majorHAnsi" w:eastAsiaTheme="majorEastAsia" w:hAnsiTheme="majorHAnsi" w:cstheme="majorBidi"/>
      <w:b/>
      <w:spacing w:val="-10"/>
      <w:kern w:val="28"/>
      <w:szCs w:val="56"/>
    </w:rPr>
  </w:style>
  <w:style w:type="character" w:customStyle="1" w:styleId="TitleChar">
    <w:name w:val="Title Char"/>
    <w:basedOn w:val="DefaultParagraphFont"/>
    <w:link w:val="Title"/>
    <w:uiPriority w:val="10"/>
    <w:rsid w:val="00653281"/>
    <w:rPr>
      <w:rFonts w:asciiTheme="majorHAnsi" w:eastAsiaTheme="majorEastAsia" w:hAnsiTheme="majorHAnsi" w:cstheme="majorBidi"/>
      <w:b/>
      <w:spacing w:val="-10"/>
      <w:kern w:val="28"/>
      <w:sz w:val="24"/>
      <w:szCs w:val="56"/>
    </w:rPr>
  </w:style>
  <w:style w:type="paragraph" w:styleId="ListParagraph">
    <w:name w:val="List Paragraph"/>
    <w:basedOn w:val="Normal"/>
    <w:uiPriority w:val="34"/>
    <w:qFormat/>
    <w:rsid w:val="00653281"/>
    <w:pPr>
      <w:spacing w:after="160" w:line="256" w:lineRule="auto"/>
      <w:ind w:left="720"/>
      <w:contextualSpacing/>
    </w:pPr>
    <w:rPr>
      <w:sz w:val="22"/>
    </w:rPr>
  </w:style>
  <w:style w:type="character" w:customStyle="1" w:styleId="cf01">
    <w:name w:val="cf01"/>
    <w:basedOn w:val="DefaultParagraphFont"/>
    <w:rsid w:val="003934FF"/>
    <w:rPr>
      <w:rFonts w:ascii="Segoe UI" w:hAnsi="Segoe UI" w:cs="Segoe UI" w:hint="default"/>
      <w:sz w:val="18"/>
      <w:szCs w:val="18"/>
    </w:rPr>
  </w:style>
  <w:style w:type="character" w:styleId="FollowedHyperlink">
    <w:name w:val="FollowedHyperlink"/>
    <w:basedOn w:val="DefaultParagraphFont"/>
    <w:uiPriority w:val="99"/>
    <w:semiHidden/>
    <w:unhideWhenUsed/>
    <w:rsid w:val="00926212"/>
    <w:rPr>
      <w:color w:val="954F72" w:themeColor="followedHyperlink"/>
      <w:u w:val="single"/>
    </w:rPr>
  </w:style>
  <w:style w:type="paragraph" w:customStyle="1" w:styleId="Footnote">
    <w:name w:val="Footnote"/>
    <w:basedOn w:val="Normal"/>
    <w:link w:val="FootnoteChar"/>
    <w:qFormat/>
    <w:rsid w:val="00CC4F9E"/>
    <w:pPr>
      <w:spacing w:before="120" w:after="120"/>
      <w:jc w:val="both"/>
    </w:pPr>
    <w:rPr>
      <w:rFonts w:ascii="Arial Narrow" w:eastAsiaTheme="minorEastAsia" w:hAnsi="Arial Narrow"/>
      <w:color w:val="7F7F7F" w:themeColor="text1" w:themeTint="80"/>
      <w:spacing w:val="10"/>
      <w:sz w:val="16"/>
      <w:szCs w:val="28"/>
      <w:lang w:eastAsia="et-EE"/>
    </w:rPr>
  </w:style>
  <w:style w:type="character" w:customStyle="1" w:styleId="FootnoteChar">
    <w:name w:val="Footnote Char"/>
    <w:basedOn w:val="DefaultParagraphFont"/>
    <w:link w:val="Footnote"/>
    <w:rsid w:val="00CC4F9E"/>
    <w:rPr>
      <w:rFonts w:ascii="Arial Narrow" w:eastAsiaTheme="minorEastAsia" w:hAnsi="Arial Narrow"/>
      <w:color w:val="7F7F7F" w:themeColor="text1" w:themeTint="80"/>
      <w:spacing w:val="10"/>
      <w:sz w:val="16"/>
      <w:szCs w:val="28"/>
      <w:lang w:eastAsia="et-EE"/>
    </w:rPr>
  </w:style>
  <w:style w:type="paragraph" w:customStyle="1" w:styleId="Default">
    <w:name w:val="Default"/>
    <w:rsid w:val="0094178A"/>
    <w:pPr>
      <w:autoSpaceDE w:val="0"/>
      <w:autoSpaceDN w:val="0"/>
      <w:adjustRightInd w:val="0"/>
      <w:spacing w:after="0" w:line="240" w:lineRule="auto"/>
    </w:pPr>
    <w:rPr>
      <w:rFonts w:ascii="Trebuchet MS" w:hAnsi="Trebuchet MS" w:cs="Trebuchet MS"/>
      <w:color w:val="000000"/>
      <w:sz w:val="24"/>
      <w:szCs w:val="24"/>
    </w:rPr>
  </w:style>
  <w:style w:type="paragraph" w:styleId="Caption">
    <w:name w:val="caption"/>
    <w:basedOn w:val="Normal"/>
    <w:next w:val="Normal"/>
    <w:uiPriority w:val="35"/>
    <w:unhideWhenUsed/>
    <w:qFormat/>
    <w:rsid w:val="00DF59DF"/>
    <w:pPr>
      <w:spacing w:after="200"/>
    </w:pPr>
    <w:rPr>
      <w:i/>
      <w:iCs/>
      <w:color w:val="44546A" w:themeColor="text2"/>
      <w:sz w:val="18"/>
      <w:szCs w:val="18"/>
    </w:rPr>
  </w:style>
  <w:style w:type="character" w:styleId="Mention">
    <w:name w:val="Mention"/>
    <w:basedOn w:val="DefaultParagraphFont"/>
    <w:uiPriority w:val="99"/>
    <w:unhideWhenUsed/>
    <w:rsid w:val="00170FAB"/>
    <w:rPr>
      <w:color w:val="2B579A"/>
      <w:shd w:val="clear" w:color="auto" w:fill="E1DFDD"/>
    </w:rPr>
  </w:style>
  <w:style w:type="paragraph" w:customStyle="1" w:styleId="pf0">
    <w:name w:val="pf0"/>
    <w:basedOn w:val="Normal"/>
    <w:rsid w:val="004B43ED"/>
    <w:pPr>
      <w:spacing w:before="100" w:beforeAutospacing="1" w:after="100" w:afterAutospacing="1"/>
    </w:pPr>
    <w:rPr>
      <w:rFonts w:ascii="Times New Roman" w:eastAsia="Times New Roman" w:hAnsi="Times New Roman" w:cs="Times New Roman"/>
      <w:szCs w:val="24"/>
      <w:lang w:eastAsia="et-EE"/>
    </w:rPr>
  </w:style>
  <w:style w:type="paragraph" w:styleId="NormalWeb">
    <w:name w:val="Normal (Web)"/>
    <w:basedOn w:val="Normal"/>
    <w:uiPriority w:val="99"/>
    <w:semiHidden/>
    <w:unhideWhenUsed/>
    <w:rsid w:val="004B43ED"/>
    <w:pPr>
      <w:spacing w:before="100" w:beforeAutospacing="1" w:after="100" w:afterAutospacing="1"/>
    </w:pPr>
    <w:rPr>
      <w:rFonts w:ascii="Times New Roman" w:eastAsia="Times New Roman" w:hAnsi="Times New Roman" w:cs="Times New Roman"/>
      <w:szCs w:val="24"/>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98470">
      <w:bodyDiv w:val="1"/>
      <w:marLeft w:val="0"/>
      <w:marRight w:val="0"/>
      <w:marTop w:val="0"/>
      <w:marBottom w:val="0"/>
      <w:divBdr>
        <w:top w:val="none" w:sz="0" w:space="0" w:color="auto"/>
        <w:left w:val="none" w:sz="0" w:space="0" w:color="auto"/>
        <w:bottom w:val="none" w:sz="0" w:space="0" w:color="auto"/>
        <w:right w:val="none" w:sz="0" w:space="0" w:color="auto"/>
      </w:divBdr>
    </w:div>
    <w:div w:id="204761468">
      <w:bodyDiv w:val="1"/>
      <w:marLeft w:val="0"/>
      <w:marRight w:val="0"/>
      <w:marTop w:val="0"/>
      <w:marBottom w:val="0"/>
      <w:divBdr>
        <w:top w:val="none" w:sz="0" w:space="0" w:color="auto"/>
        <w:left w:val="none" w:sz="0" w:space="0" w:color="auto"/>
        <w:bottom w:val="none" w:sz="0" w:space="0" w:color="auto"/>
        <w:right w:val="none" w:sz="0" w:space="0" w:color="auto"/>
      </w:divBdr>
    </w:div>
    <w:div w:id="544486417">
      <w:bodyDiv w:val="1"/>
      <w:marLeft w:val="0"/>
      <w:marRight w:val="0"/>
      <w:marTop w:val="0"/>
      <w:marBottom w:val="0"/>
      <w:divBdr>
        <w:top w:val="none" w:sz="0" w:space="0" w:color="auto"/>
        <w:left w:val="none" w:sz="0" w:space="0" w:color="auto"/>
        <w:bottom w:val="none" w:sz="0" w:space="0" w:color="auto"/>
        <w:right w:val="none" w:sz="0" w:space="0" w:color="auto"/>
      </w:divBdr>
    </w:div>
    <w:div w:id="746613039">
      <w:bodyDiv w:val="1"/>
      <w:marLeft w:val="0"/>
      <w:marRight w:val="0"/>
      <w:marTop w:val="0"/>
      <w:marBottom w:val="0"/>
      <w:divBdr>
        <w:top w:val="none" w:sz="0" w:space="0" w:color="auto"/>
        <w:left w:val="none" w:sz="0" w:space="0" w:color="auto"/>
        <w:bottom w:val="none" w:sz="0" w:space="0" w:color="auto"/>
        <w:right w:val="none" w:sz="0" w:space="0" w:color="auto"/>
      </w:divBdr>
    </w:div>
    <w:div w:id="852839859">
      <w:bodyDiv w:val="1"/>
      <w:marLeft w:val="0"/>
      <w:marRight w:val="0"/>
      <w:marTop w:val="0"/>
      <w:marBottom w:val="0"/>
      <w:divBdr>
        <w:top w:val="none" w:sz="0" w:space="0" w:color="auto"/>
        <w:left w:val="none" w:sz="0" w:space="0" w:color="auto"/>
        <w:bottom w:val="none" w:sz="0" w:space="0" w:color="auto"/>
        <w:right w:val="none" w:sz="0" w:space="0" w:color="auto"/>
      </w:divBdr>
    </w:div>
    <w:div w:id="855265855">
      <w:bodyDiv w:val="1"/>
      <w:marLeft w:val="0"/>
      <w:marRight w:val="0"/>
      <w:marTop w:val="0"/>
      <w:marBottom w:val="0"/>
      <w:divBdr>
        <w:top w:val="none" w:sz="0" w:space="0" w:color="auto"/>
        <w:left w:val="none" w:sz="0" w:space="0" w:color="auto"/>
        <w:bottom w:val="none" w:sz="0" w:space="0" w:color="auto"/>
        <w:right w:val="none" w:sz="0" w:space="0" w:color="auto"/>
      </w:divBdr>
    </w:div>
    <w:div w:id="908154045">
      <w:bodyDiv w:val="1"/>
      <w:marLeft w:val="0"/>
      <w:marRight w:val="0"/>
      <w:marTop w:val="0"/>
      <w:marBottom w:val="0"/>
      <w:divBdr>
        <w:top w:val="none" w:sz="0" w:space="0" w:color="auto"/>
        <w:left w:val="none" w:sz="0" w:space="0" w:color="auto"/>
        <w:bottom w:val="none" w:sz="0" w:space="0" w:color="auto"/>
        <w:right w:val="none" w:sz="0" w:space="0" w:color="auto"/>
      </w:divBdr>
    </w:div>
    <w:div w:id="969096115">
      <w:bodyDiv w:val="1"/>
      <w:marLeft w:val="0"/>
      <w:marRight w:val="0"/>
      <w:marTop w:val="0"/>
      <w:marBottom w:val="0"/>
      <w:divBdr>
        <w:top w:val="none" w:sz="0" w:space="0" w:color="auto"/>
        <w:left w:val="none" w:sz="0" w:space="0" w:color="auto"/>
        <w:bottom w:val="none" w:sz="0" w:space="0" w:color="auto"/>
        <w:right w:val="none" w:sz="0" w:space="0" w:color="auto"/>
      </w:divBdr>
    </w:div>
    <w:div w:id="1134523327">
      <w:bodyDiv w:val="1"/>
      <w:marLeft w:val="0"/>
      <w:marRight w:val="0"/>
      <w:marTop w:val="0"/>
      <w:marBottom w:val="0"/>
      <w:divBdr>
        <w:top w:val="none" w:sz="0" w:space="0" w:color="auto"/>
        <w:left w:val="none" w:sz="0" w:space="0" w:color="auto"/>
        <w:bottom w:val="none" w:sz="0" w:space="0" w:color="auto"/>
        <w:right w:val="none" w:sz="0" w:space="0" w:color="auto"/>
      </w:divBdr>
    </w:div>
    <w:div w:id="1220171235">
      <w:bodyDiv w:val="1"/>
      <w:marLeft w:val="0"/>
      <w:marRight w:val="0"/>
      <w:marTop w:val="0"/>
      <w:marBottom w:val="0"/>
      <w:divBdr>
        <w:top w:val="none" w:sz="0" w:space="0" w:color="auto"/>
        <w:left w:val="none" w:sz="0" w:space="0" w:color="auto"/>
        <w:bottom w:val="none" w:sz="0" w:space="0" w:color="auto"/>
        <w:right w:val="none" w:sz="0" w:space="0" w:color="auto"/>
      </w:divBdr>
    </w:div>
    <w:div w:id="1319454805">
      <w:bodyDiv w:val="1"/>
      <w:marLeft w:val="0"/>
      <w:marRight w:val="0"/>
      <w:marTop w:val="0"/>
      <w:marBottom w:val="0"/>
      <w:divBdr>
        <w:top w:val="none" w:sz="0" w:space="0" w:color="auto"/>
        <w:left w:val="none" w:sz="0" w:space="0" w:color="auto"/>
        <w:bottom w:val="none" w:sz="0" w:space="0" w:color="auto"/>
        <w:right w:val="none" w:sz="0" w:space="0" w:color="auto"/>
      </w:divBdr>
    </w:div>
    <w:div w:id="1445542270">
      <w:bodyDiv w:val="1"/>
      <w:marLeft w:val="0"/>
      <w:marRight w:val="0"/>
      <w:marTop w:val="0"/>
      <w:marBottom w:val="0"/>
      <w:divBdr>
        <w:top w:val="none" w:sz="0" w:space="0" w:color="auto"/>
        <w:left w:val="none" w:sz="0" w:space="0" w:color="auto"/>
        <w:bottom w:val="none" w:sz="0" w:space="0" w:color="auto"/>
        <w:right w:val="none" w:sz="0" w:space="0" w:color="auto"/>
      </w:divBdr>
    </w:div>
    <w:div w:id="1628004899">
      <w:bodyDiv w:val="1"/>
      <w:marLeft w:val="0"/>
      <w:marRight w:val="0"/>
      <w:marTop w:val="0"/>
      <w:marBottom w:val="0"/>
      <w:divBdr>
        <w:top w:val="none" w:sz="0" w:space="0" w:color="auto"/>
        <w:left w:val="none" w:sz="0" w:space="0" w:color="auto"/>
        <w:bottom w:val="none" w:sz="0" w:space="0" w:color="auto"/>
        <w:right w:val="none" w:sz="0" w:space="0" w:color="auto"/>
      </w:divBdr>
      <w:divsChild>
        <w:div w:id="77945565">
          <w:marLeft w:val="0"/>
          <w:marRight w:val="0"/>
          <w:marTop w:val="0"/>
          <w:marBottom w:val="0"/>
          <w:divBdr>
            <w:top w:val="none" w:sz="0" w:space="0" w:color="auto"/>
            <w:left w:val="none" w:sz="0" w:space="0" w:color="auto"/>
            <w:bottom w:val="none" w:sz="0" w:space="0" w:color="auto"/>
            <w:right w:val="none" w:sz="0" w:space="0" w:color="auto"/>
          </w:divBdr>
        </w:div>
      </w:divsChild>
    </w:div>
    <w:div w:id="1650788099">
      <w:bodyDiv w:val="1"/>
      <w:marLeft w:val="0"/>
      <w:marRight w:val="0"/>
      <w:marTop w:val="0"/>
      <w:marBottom w:val="0"/>
      <w:divBdr>
        <w:top w:val="none" w:sz="0" w:space="0" w:color="auto"/>
        <w:left w:val="none" w:sz="0" w:space="0" w:color="auto"/>
        <w:bottom w:val="none" w:sz="0" w:space="0" w:color="auto"/>
        <w:right w:val="none" w:sz="0" w:space="0" w:color="auto"/>
      </w:divBdr>
    </w:div>
    <w:div w:id="1711759296">
      <w:bodyDiv w:val="1"/>
      <w:marLeft w:val="0"/>
      <w:marRight w:val="0"/>
      <w:marTop w:val="0"/>
      <w:marBottom w:val="0"/>
      <w:divBdr>
        <w:top w:val="none" w:sz="0" w:space="0" w:color="auto"/>
        <w:left w:val="none" w:sz="0" w:space="0" w:color="auto"/>
        <w:bottom w:val="none" w:sz="0" w:space="0" w:color="auto"/>
        <w:right w:val="none" w:sz="0" w:space="0" w:color="auto"/>
      </w:divBdr>
    </w:div>
    <w:div w:id="1753774879">
      <w:bodyDiv w:val="1"/>
      <w:marLeft w:val="0"/>
      <w:marRight w:val="0"/>
      <w:marTop w:val="0"/>
      <w:marBottom w:val="0"/>
      <w:divBdr>
        <w:top w:val="none" w:sz="0" w:space="0" w:color="auto"/>
        <w:left w:val="none" w:sz="0" w:space="0" w:color="auto"/>
        <w:bottom w:val="none" w:sz="0" w:space="0" w:color="auto"/>
        <w:right w:val="none" w:sz="0" w:space="0" w:color="auto"/>
      </w:divBdr>
    </w:div>
    <w:div w:id="1774931373">
      <w:bodyDiv w:val="1"/>
      <w:marLeft w:val="0"/>
      <w:marRight w:val="0"/>
      <w:marTop w:val="0"/>
      <w:marBottom w:val="0"/>
      <w:divBdr>
        <w:top w:val="none" w:sz="0" w:space="0" w:color="auto"/>
        <w:left w:val="none" w:sz="0" w:space="0" w:color="auto"/>
        <w:bottom w:val="none" w:sz="0" w:space="0" w:color="auto"/>
        <w:right w:val="none" w:sz="0" w:space="0" w:color="auto"/>
      </w:divBdr>
    </w:div>
    <w:div w:id="1883595738">
      <w:bodyDiv w:val="1"/>
      <w:marLeft w:val="0"/>
      <w:marRight w:val="0"/>
      <w:marTop w:val="0"/>
      <w:marBottom w:val="0"/>
      <w:divBdr>
        <w:top w:val="none" w:sz="0" w:space="0" w:color="auto"/>
        <w:left w:val="none" w:sz="0" w:space="0" w:color="auto"/>
        <w:bottom w:val="none" w:sz="0" w:space="0" w:color="auto"/>
        <w:right w:val="none" w:sz="0" w:space="0" w:color="auto"/>
      </w:divBdr>
    </w:div>
    <w:div w:id="2044010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1" Type="http://schemas.openxmlformats.org/officeDocument/2006/relationships/hyperlink" Target="https://mtr.ttja.ee/taotluse_tulemus/221014?backurl=%40juriidiline_isik_show%3Fid%3D8188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c62b16d-67b8-42a9-b8f1-ef0598cc3eae" xsi:nil="true"/>
    <lcf76f155ced4ddcb4097134ff3c332f xmlns="bdbbe369-f1b8-496d-9955-edaba50e619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BC8958DEC9BC3E43B554DA184846CA31" ma:contentTypeVersion="17" ma:contentTypeDescription="Loo uus dokument" ma:contentTypeScope="" ma:versionID="8d4489267cb107ae68ca3d59d428f4b7">
  <xsd:schema xmlns:xsd="http://www.w3.org/2001/XMLSchema" xmlns:xs="http://www.w3.org/2001/XMLSchema" xmlns:p="http://schemas.microsoft.com/office/2006/metadata/properties" xmlns:ns2="bdbbe369-f1b8-496d-9955-edaba50e619f" xmlns:ns3="8c62b16d-67b8-42a9-b8f1-ef0598cc3eae" targetNamespace="http://schemas.microsoft.com/office/2006/metadata/properties" ma:root="true" ma:fieldsID="63a5c801953f41d125771ba7fe726fba" ns2:_="" ns3:_="">
    <xsd:import namespace="bdbbe369-f1b8-496d-9955-edaba50e619f"/>
    <xsd:import namespace="8c62b16d-67b8-42a9-b8f1-ef0598cc3e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bbe369-f1b8-496d-9955-edaba50e61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Pildisildid" ma:readOnly="false" ma:fieldId="{5cf76f15-5ced-4ddc-b409-7134ff3c332f}" ma:taxonomyMulti="true" ma:sspId="236c4861-41ee-4062-963d-ca0b215eb63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2b16d-67b8-42a9-b8f1-ef0598cc3eae" elementFormDefault="qualified">
    <xsd:import namespace="http://schemas.microsoft.com/office/2006/documentManagement/types"/>
    <xsd:import namespace="http://schemas.microsoft.com/office/infopath/2007/PartnerControls"/>
    <xsd:element name="SharedWithUsers" ma:index="17"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Ühiskasutusse andmise üksikasjad" ma:internalName="SharedWithDetails" ma:readOnly="true">
      <xsd:simpleType>
        <xsd:restriction base="dms:Note">
          <xsd:maxLength value="255"/>
        </xsd:restriction>
      </xsd:simpleType>
    </xsd:element>
    <xsd:element name="TaxCatchAll" ma:index="21" nillable="true" ma:displayName="Taxonomy Catch All Column" ma:hidden="true" ma:list="{d5f6b9d7-70a3-4559-9744-3346e1e03839}" ma:internalName="TaxCatchAll" ma:showField="CatchAllData" ma:web="8c62b16d-67b8-42a9-b8f1-ef0598cc3e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B19583-85E3-4C8D-8C94-AEDC4517100D}">
  <ds:schemaRefs>
    <ds:schemaRef ds:uri="http://schemas.microsoft.com/office/2006/metadata/properties"/>
    <ds:schemaRef ds:uri="http://schemas.microsoft.com/office/infopath/2007/PartnerControls"/>
    <ds:schemaRef ds:uri="8c62b16d-67b8-42a9-b8f1-ef0598cc3eae"/>
    <ds:schemaRef ds:uri="bdbbe369-f1b8-496d-9955-edaba50e619f"/>
  </ds:schemaRefs>
</ds:datastoreItem>
</file>

<file path=customXml/itemProps2.xml><?xml version="1.0" encoding="utf-8"?>
<ds:datastoreItem xmlns:ds="http://schemas.openxmlformats.org/officeDocument/2006/customXml" ds:itemID="{95266D94-009D-4DC5-AF35-8D275B9C086D}">
  <ds:schemaRefs>
    <ds:schemaRef ds:uri="http://schemas.openxmlformats.org/officeDocument/2006/bibliography"/>
  </ds:schemaRefs>
</ds:datastoreItem>
</file>

<file path=customXml/itemProps3.xml><?xml version="1.0" encoding="utf-8"?>
<ds:datastoreItem xmlns:ds="http://schemas.openxmlformats.org/officeDocument/2006/customXml" ds:itemID="{E740A8BE-7CD4-49FE-A7BE-5131F79E1D44}">
  <ds:schemaRefs>
    <ds:schemaRef ds:uri="http://schemas.microsoft.com/sharepoint/v3/contenttype/forms"/>
  </ds:schemaRefs>
</ds:datastoreItem>
</file>

<file path=customXml/itemProps4.xml><?xml version="1.0" encoding="utf-8"?>
<ds:datastoreItem xmlns:ds="http://schemas.openxmlformats.org/officeDocument/2006/customXml" ds:itemID="{F19E5EDB-3026-4FB4-90A0-6D178B9B60B2}"/>
</file>

<file path=docProps/app.xml><?xml version="1.0" encoding="utf-8"?>
<Properties xmlns="http://schemas.openxmlformats.org/officeDocument/2006/extended-properties" xmlns:vt="http://schemas.openxmlformats.org/officeDocument/2006/docPropsVTypes">
  <Template>Normal</Template>
  <TotalTime>187</TotalTime>
  <Pages>8</Pages>
  <Words>2278</Words>
  <Characters>13216</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Meelis Kroshetskin</dc:creator>
  <cp:keywords/>
  <dc:description/>
  <cp:lastModifiedBy>Getlyn Allikivi</cp:lastModifiedBy>
  <cp:revision>499</cp:revision>
  <cp:lastPrinted>2023-10-11T09:56:00Z</cp:lastPrinted>
  <dcterms:created xsi:type="dcterms:W3CDTF">2023-05-30T17:58:00Z</dcterms:created>
  <dcterms:modified xsi:type="dcterms:W3CDTF">2023-10-19T12:35:00Z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0x010100BC8958DEC9BC3E43B554DA184846CA31</vt:lpwstr>
  </property>
  <property fmtid="{D5CDD505-2E9C-101B-9397-08002B2CF9AE}" pid="3" name="MediaServiceImageTags">
    <vt:lpwstr/>
  </property>
</Properties>
</file>